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tbl>
      <w:tblPr>
        <w:tblStyle w:val="TableNormal"/>
        <w:tblW w:w="149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210"/>
        <w:gridCol w:w="427"/>
        <w:gridCol w:w="870"/>
        <w:gridCol w:w="240"/>
        <w:gridCol w:w="375"/>
        <w:gridCol w:w="6705"/>
        <w:gridCol w:w="930"/>
        <w:gridCol w:w="2172"/>
      </w:tblGrid>
      <w:tr>
        <w:tblPrEx>
          <w:tblW w:w="149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58"/>
        </w:trPr>
        <w:tc>
          <w:tcPr>
            <w:tcW w:w="14929" w:type="dxa"/>
            <w:gridSpan w:val="8"/>
            <w:tcBorders>
              <w:top w:val="nil"/>
              <w:left w:val="nil"/>
              <w:bottom w:val="nil"/>
              <w:right w:val="nil"/>
            </w:tcBorders>
            <w:shd w:val="clear" w:color="auto" w:fill="FFFFFF"/>
          </w:tcPr>
          <w:p>
            <w:pPr>
              <w:widowControl/>
              <w:jc w:val="center"/>
              <w:rPr>
                <w:rFonts w:ascii="宋体" w:hAnsi="宋体"/>
                <w:b/>
                <w:bCs/>
                <w:color w:val="000000"/>
                <w:kern w:val="0"/>
                <w:sz w:val="30"/>
                <w:szCs w:val="30"/>
              </w:rPr>
            </w:pPr>
            <w:r>
              <w:rPr>
                <w:rFonts w:ascii="宋体" w:hAnsi="宋体" w:hint="eastAsia"/>
                <w:b/>
                <w:bCs/>
                <w:color w:val="000000"/>
                <w:kern w:val="0"/>
                <w:sz w:val="30"/>
                <w:szCs w:val="30"/>
              </w:rPr>
              <w:t>202</w:t>
            </w:r>
            <w:r>
              <w:rPr>
                <w:rFonts w:ascii="宋体" w:hAnsi="宋体" w:hint="eastAsia"/>
                <w:b/>
                <w:bCs/>
                <w:color w:val="000000"/>
                <w:kern w:val="0"/>
                <w:sz w:val="30"/>
                <w:szCs w:val="30"/>
                <w:lang w:val="en-US" w:eastAsia="zh-CN"/>
              </w:rPr>
              <w:t>2</w:t>
            </w:r>
            <w:r>
              <w:rPr>
                <w:rFonts w:ascii="宋体" w:hAnsi="宋体" w:hint="eastAsia"/>
                <w:b/>
                <w:bCs/>
                <w:color w:val="000000"/>
                <w:kern w:val="0"/>
                <w:sz w:val="30"/>
                <w:szCs w:val="30"/>
              </w:rPr>
              <w:t>年度</w:t>
            </w:r>
            <w:r>
              <w:rPr>
                <w:rFonts w:ascii="宋体" w:hAnsi="宋体" w:hint="eastAsia"/>
                <w:b/>
                <w:bCs/>
                <w:color w:val="000000"/>
                <w:kern w:val="0"/>
                <w:sz w:val="30"/>
                <w:szCs w:val="30"/>
                <w:lang w:eastAsia="zh-CN"/>
              </w:rPr>
              <w:t>深圳市工业和信息化局</w:t>
            </w:r>
            <w:r>
              <w:rPr>
                <w:rFonts w:ascii="宋体" w:hAnsi="宋体" w:hint="eastAsia"/>
                <w:b/>
                <w:bCs/>
                <w:color w:val="000000"/>
                <w:kern w:val="0"/>
                <w:sz w:val="30"/>
                <w:szCs w:val="30"/>
              </w:rPr>
              <w:t>政府采购意向公开表</w:t>
            </w:r>
          </w:p>
        </w:tc>
      </w:tr>
      <w:tr>
        <w:tblPrEx>
          <w:tblW w:w="14929" w:type="dxa"/>
          <w:tblInd w:w="0" w:type="dxa"/>
          <w:tblLayout w:type="fixed"/>
          <w:tblCellMar>
            <w:top w:w="0" w:type="dxa"/>
            <w:left w:w="108" w:type="dxa"/>
            <w:bottom w:w="0" w:type="dxa"/>
            <w:right w:w="108" w:type="dxa"/>
          </w:tblCellMar>
        </w:tblPrEx>
        <w:trPr>
          <w:trHeight w:val="300"/>
        </w:trPr>
        <w:tc>
          <w:tcPr>
            <w:tcW w:w="3210" w:type="dxa"/>
            <w:tcBorders>
              <w:top w:val="nil"/>
              <w:left w:val="nil"/>
              <w:bottom w:val="single" w:sz="4" w:space="0" w:color="auto"/>
              <w:right w:val="nil"/>
            </w:tcBorders>
            <w:shd w:val="clear" w:color="auto" w:fill="FFFFFF"/>
            <w:vAlign w:val="center"/>
          </w:tcPr>
          <w:p>
            <w:pPr>
              <w:widowControl/>
              <w:jc w:val="left"/>
              <w:rPr>
                <w:rFonts w:ascii="宋体" w:eastAsia="宋体" w:hAnsi="宋体" w:hint="eastAsia"/>
                <w:color w:val="000000"/>
                <w:kern w:val="0"/>
                <w:sz w:val="20"/>
                <w:szCs w:val="20"/>
                <w:lang w:eastAsia="zh-CN"/>
              </w:rPr>
            </w:pPr>
            <w:r>
              <w:rPr>
                <w:rFonts w:ascii="宋体" w:hAnsi="宋体" w:hint="eastAsia"/>
                <w:color w:val="000000"/>
                <w:kern w:val="0"/>
                <w:sz w:val="20"/>
                <w:szCs w:val="20"/>
              </w:rPr>
              <w:t>单位名称：</w:t>
            </w:r>
            <w:r>
              <w:rPr>
                <w:rFonts w:ascii="宋体" w:hAnsi="宋体" w:hint="eastAsia"/>
                <w:color w:val="000000"/>
                <w:kern w:val="0"/>
                <w:sz w:val="20"/>
                <w:szCs w:val="20"/>
                <w:lang w:eastAsia="zh-CN"/>
              </w:rPr>
              <w:t>深圳市工业和信息化局</w:t>
            </w:r>
          </w:p>
        </w:tc>
        <w:tc>
          <w:tcPr>
            <w:tcW w:w="427" w:type="dxa"/>
            <w:tcBorders>
              <w:top w:val="nil"/>
              <w:left w:val="nil"/>
              <w:bottom w:val="single" w:sz="4" w:space="0" w:color="auto"/>
              <w:right w:val="nil"/>
            </w:tcBorders>
            <w:shd w:val="clear" w:color="auto" w:fill="FFFFFF"/>
            <w:vAlign w:val="center"/>
          </w:tcPr>
          <w:p>
            <w:pPr>
              <w:widowControl/>
              <w:jc w:val="left"/>
              <w:rPr>
                <w:rFonts w:ascii="宋体" w:hAnsi="宋体"/>
                <w:color w:val="000000"/>
                <w:kern w:val="0"/>
                <w:sz w:val="20"/>
                <w:szCs w:val="20"/>
              </w:rPr>
            </w:pPr>
            <w:r>
              <w:rPr>
                <w:rFonts w:ascii="宋体" w:hAnsi="宋体" w:hint="eastAsia"/>
                <w:color w:val="000000"/>
                <w:kern w:val="0"/>
                <w:sz w:val="20"/>
                <w:szCs w:val="20"/>
              </w:rPr>
              <w:t>　</w:t>
            </w:r>
          </w:p>
        </w:tc>
        <w:tc>
          <w:tcPr>
            <w:tcW w:w="870" w:type="dxa"/>
            <w:tcBorders>
              <w:top w:val="nil"/>
              <w:left w:val="nil"/>
              <w:bottom w:val="single" w:sz="4" w:space="0" w:color="auto"/>
              <w:right w:val="nil"/>
            </w:tcBorders>
          </w:tcPr>
          <w:p>
            <w:pPr>
              <w:widowControl/>
              <w:jc w:val="left"/>
              <w:rPr>
                <w:rFonts w:ascii="宋体" w:hAnsi="宋体"/>
                <w:color w:val="000000"/>
                <w:kern w:val="0"/>
                <w:sz w:val="20"/>
                <w:szCs w:val="20"/>
              </w:rPr>
            </w:pPr>
          </w:p>
        </w:tc>
        <w:tc>
          <w:tcPr>
            <w:tcW w:w="240" w:type="dxa"/>
            <w:tcBorders>
              <w:top w:val="nil"/>
              <w:left w:val="nil"/>
              <w:bottom w:val="single" w:sz="4" w:space="0" w:color="auto"/>
              <w:right w:val="nil"/>
            </w:tcBorders>
          </w:tcPr>
          <w:p>
            <w:pPr>
              <w:widowControl/>
              <w:jc w:val="left"/>
              <w:rPr>
                <w:rFonts w:ascii="宋体" w:hAnsi="宋体"/>
                <w:color w:val="000000"/>
                <w:kern w:val="0"/>
                <w:sz w:val="20"/>
                <w:szCs w:val="20"/>
              </w:rPr>
            </w:pPr>
          </w:p>
        </w:tc>
        <w:tc>
          <w:tcPr>
            <w:tcW w:w="375" w:type="dxa"/>
            <w:tcBorders>
              <w:top w:val="nil"/>
              <w:left w:val="nil"/>
              <w:bottom w:val="single" w:sz="4" w:space="0" w:color="auto"/>
              <w:right w:val="nil"/>
            </w:tcBorders>
            <w:vAlign w:val="bottom"/>
          </w:tcPr>
          <w:p>
            <w:pPr>
              <w:widowControl/>
              <w:jc w:val="left"/>
              <w:rPr>
                <w:rFonts w:ascii="宋体" w:hAnsi="宋体"/>
                <w:color w:val="000000"/>
                <w:kern w:val="0"/>
                <w:sz w:val="20"/>
                <w:szCs w:val="20"/>
              </w:rPr>
            </w:pPr>
            <w:r>
              <w:rPr>
                <w:rFonts w:ascii="宋体" w:hAnsi="宋体" w:hint="eastAsia"/>
                <w:color w:val="000000"/>
                <w:kern w:val="0"/>
                <w:sz w:val="20"/>
                <w:szCs w:val="20"/>
              </w:rPr>
              <w:t>　</w:t>
            </w:r>
          </w:p>
        </w:tc>
        <w:tc>
          <w:tcPr>
            <w:tcW w:w="6705" w:type="dxa"/>
            <w:tcBorders>
              <w:top w:val="nil"/>
              <w:left w:val="nil"/>
              <w:bottom w:val="single" w:sz="4" w:space="0" w:color="auto"/>
              <w:right w:val="nil"/>
            </w:tcBorders>
            <w:vAlign w:val="bottom"/>
          </w:tcPr>
          <w:p>
            <w:pPr>
              <w:widowControl/>
              <w:jc w:val="left"/>
              <w:rPr>
                <w:rFonts w:ascii="宋体" w:hAnsi="宋体"/>
                <w:color w:val="000000"/>
                <w:kern w:val="0"/>
                <w:sz w:val="20"/>
                <w:szCs w:val="20"/>
              </w:rPr>
            </w:pPr>
          </w:p>
        </w:tc>
        <w:tc>
          <w:tcPr>
            <w:tcW w:w="3102" w:type="dxa"/>
            <w:gridSpan w:val="2"/>
            <w:tcBorders>
              <w:top w:val="nil"/>
              <w:left w:val="nil"/>
              <w:bottom w:val="single" w:sz="4" w:space="0" w:color="auto"/>
              <w:right w:val="nil"/>
            </w:tcBorders>
            <w:shd w:val="clear" w:color="auto" w:fill="FFFFFF"/>
            <w:vAlign w:val="center"/>
          </w:tcPr>
          <w:p>
            <w:pPr>
              <w:widowControl/>
              <w:ind w:right="200"/>
              <w:jc w:val="right"/>
              <w:rPr>
                <w:rFonts w:ascii="宋体" w:hAnsi="宋体"/>
                <w:color w:val="000000"/>
                <w:kern w:val="0"/>
                <w:sz w:val="20"/>
                <w:szCs w:val="20"/>
              </w:rPr>
            </w:pPr>
            <w:r>
              <w:rPr>
                <w:rFonts w:ascii="宋体" w:hAnsi="宋体" w:hint="eastAsia"/>
                <w:color w:val="000000"/>
                <w:kern w:val="0"/>
                <w:sz w:val="20"/>
                <w:szCs w:val="20"/>
              </w:rPr>
              <w:t>单位：万元</w:t>
            </w:r>
          </w:p>
        </w:tc>
      </w:tr>
      <w:tr>
        <w:tblPrEx>
          <w:tblW w:w="14929" w:type="dxa"/>
          <w:tblInd w:w="0" w:type="dxa"/>
          <w:tblLayout w:type="fixed"/>
          <w:tblCellMar>
            <w:top w:w="0" w:type="dxa"/>
            <w:left w:w="108" w:type="dxa"/>
            <w:bottom w:w="0" w:type="dxa"/>
            <w:right w:w="108" w:type="dxa"/>
          </w:tblCellMar>
        </w:tblPrEx>
        <w:trPr>
          <w:trHeight w:val="300"/>
        </w:trPr>
        <w:tc>
          <w:tcPr>
            <w:tcW w:w="3210" w:type="dxa"/>
            <w:tcBorders>
              <w:top w:val="single" w:sz="4" w:space="0" w:color="auto"/>
            </w:tcBorders>
            <w:shd w:val="clear" w:color="auto" w:fill="FFFFFF"/>
            <w:vAlign w:val="center"/>
          </w:tcPr>
          <w:p>
            <w:pPr>
              <w:widowControl/>
              <w:jc w:val="center"/>
              <w:rPr>
                <w:rFonts w:ascii="宋体" w:hAnsi="宋体"/>
                <w:color w:val="000000"/>
                <w:kern w:val="0"/>
                <w:sz w:val="20"/>
                <w:szCs w:val="20"/>
              </w:rPr>
            </w:pPr>
            <w:r>
              <w:rPr>
                <w:rFonts w:ascii="宋体" w:hAnsi="宋体" w:hint="eastAsia"/>
                <w:color w:val="000000"/>
                <w:kern w:val="0"/>
                <w:sz w:val="20"/>
                <w:szCs w:val="20"/>
              </w:rPr>
              <w:t>部门名称</w:t>
            </w:r>
          </w:p>
        </w:tc>
        <w:tc>
          <w:tcPr>
            <w:tcW w:w="427" w:type="dxa"/>
            <w:tcBorders>
              <w:top w:val="single" w:sz="4" w:space="0" w:color="auto"/>
            </w:tcBorders>
            <w:shd w:val="clear" w:color="auto" w:fill="FFFFFF"/>
            <w:vAlign w:val="center"/>
          </w:tcPr>
          <w:p>
            <w:pPr>
              <w:widowControl/>
              <w:jc w:val="center"/>
              <w:rPr>
                <w:rFonts w:ascii="宋体" w:hAnsi="宋体"/>
                <w:color w:val="000000"/>
                <w:kern w:val="0"/>
                <w:sz w:val="20"/>
                <w:szCs w:val="20"/>
              </w:rPr>
            </w:pPr>
            <w:r>
              <w:rPr>
                <w:rFonts w:ascii="宋体" w:hAnsi="宋体" w:hint="eastAsia"/>
                <w:color w:val="000000"/>
                <w:kern w:val="0"/>
                <w:sz w:val="20"/>
                <w:szCs w:val="20"/>
              </w:rPr>
              <w:t>序号</w:t>
            </w:r>
          </w:p>
        </w:tc>
        <w:tc>
          <w:tcPr>
            <w:tcW w:w="1485" w:type="dxa"/>
            <w:gridSpan w:val="3"/>
            <w:tcBorders>
              <w:top w:val="single" w:sz="4" w:space="0" w:color="auto"/>
            </w:tcBorders>
            <w:shd w:val="clear" w:color="auto" w:fill="FFFFFF"/>
            <w:vAlign w:val="center"/>
          </w:tcPr>
          <w:p>
            <w:pPr>
              <w:widowControl/>
              <w:jc w:val="center"/>
              <w:rPr>
                <w:rFonts w:ascii="宋体" w:hAnsi="宋体"/>
                <w:color w:val="000000"/>
                <w:kern w:val="0"/>
                <w:sz w:val="20"/>
                <w:szCs w:val="20"/>
              </w:rPr>
            </w:pPr>
            <w:r>
              <w:rPr>
                <w:rFonts w:ascii="宋体" w:hAnsi="宋体" w:hint="eastAsia"/>
                <w:color w:val="000000"/>
                <w:kern w:val="0"/>
                <w:sz w:val="20"/>
                <w:szCs w:val="20"/>
              </w:rPr>
              <w:t>预计采购时间</w:t>
            </w:r>
          </w:p>
        </w:tc>
        <w:tc>
          <w:tcPr>
            <w:tcW w:w="6705" w:type="dxa"/>
            <w:tcBorders>
              <w:top w:val="single" w:sz="4" w:space="0" w:color="auto"/>
            </w:tcBorders>
            <w:shd w:val="clear" w:color="auto" w:fill="FFFFFF"/>
            <w:vAlign w:val="center"/>
          </w:tcPr>
          <w:p>
            <w:pPr>
              <w:widowControl/>
              <w:jc w:val="center"/>
              <w:rPr>
                <w:rFonts w:ascii="宋体" w:hAnsi="宋体"/>
                <w:color w:val="000000"/>
                <w:kern w:val="0"/>
                <w:sz w:val="20"/>
                <w:szCs w:val="20"/>
              </w:rPr>
            </w:pPr>
            <w:r>
              <w:rPr>
                <w:rFonts w:ascii="宋体" w:hAnsi="宋体" w:hint="eastAsia"/>
                <w:color w:val="000000"/>
                <w:kern w:val="0"/>
                <w:sz w:val="20"/>
                <w:szCs w:val="20"/>
              </w:rPr>
              <w:t>采购需求概况</w:t>
            </w:r>
          </w:p>
        </w:tc>
        <w:tc>
          <w:tcPr>
            <w:tcW w:w="930" w:type="dxa"/>
            <w:tcBorders>
              <w:top w:val="single" w:sz="4" w:space="0" w:color="auto"/>
            </w:tcBorders>
            <w:shd w:val="clear" w:color="auto" w:fill="FFFFFF"/>
            <w:vAlign w:val="center"/>
          </w:tcPr>
          <w:p>
            <w:pPr>
              <w:widowControl/>
              <w:jc w:val="center"/>
              <w:rPr>
                <w:rFonts w:ascii="宋体" w:hAnsi="宋体"/>
                <w:color w:val="000000"/>
                <w:kern w:val="0"/>
                <w:sz w:val="20"/>
                <w:szCs w:val="20"/>
              </w:rPr>
            </w:pPr>
            <w:r>
              <w:rPr>
                <w:rFonts w:ascii="宋体" w:hAnsi="宋体" w:hint="eastAsia"/>
                <w:color w:val="000000"/>
                <w:kern w:val="0"/>
                <w:sz w:val="20"/>
                <w:szCs w:val="20"/>
              </w:rPr>
              <w:t>采购项目预算金额</w:t>
            </w:r>
          </w:p>
        </w:tc>
        <w:tc>
          <w:tcPr>
            <w:tcW w:w="2172" w:type="dxa"/>
            <w:tcBorders>
              <w:top w:val="single" w:sz="4" w:space="0" w:color="auto"/>
            </w:tcBorders>
            <w:shd w:val="clear" w:color="auto" w:fill="FFFFFF"/>
            <w:vAlign w:val="center"/>
          </w:tcPr>
          <w:p>
            <w:pPr>
              <w:widowControl/>
              <w:jc w:val="center"/>
              <w:rPr>
                <w:rFonts w:ascii="宋体" w:hAnsi="宋体"/>
                <w:color w:val="000000"/>
                <w:kern w:val="0"/>
                <w:sz w:val="20"/>
                <w:szCs w:val="20"/>
              </w:rPr>
            </w:pPr>
            <w:r>
              <w:rPr>
                <w:rFonts w:ascii="宋体" w:hAnsi="宋体" w:hint="eastAsia"/>
                <w:color w:val="000000"/>
                <w:kern w:val="0"/>
                <w:sz w:val="20"/>
                <w:szCs w:val="20"/>
              </w:rPr>
              <w:t>备注</w:t>
            </w:r>
          </w:p>
        </w:tc>
      </w:tr>
      <w:tr>
        <w:tblPrEx>
          <w:tblW w:w="14929" w:type="dxa"/>
          <w:tblInd w:w="0" w:type="dxa"/>
          <w:tblLayout w:type="fixed"/>
          <w:tblCellMar>
            <w:top w:w="0" w:type="dxa"/>
            <w:left w:w="108" w:type="dxa"/>
            <w:bottom w:w="0" w:type="dxa"/>
            <w:right w:w="108" w:type="dxa"/>
          </w:tblCellMar>
        </w:tblPrEx>
        <w:trPr>
          <w:trHeight w:val="90"/>
        </w:trPr>
        <w:tc>
          <w:tcPr>
            <w:tcW w:w="3210" w:type="dxa"/>
            <w:shd w:val="clear" w:color="auto" w:fill="FFFFFF"/>
            <w:vAlign w:val="center"/>
          </w:tcPr>
          <w:p>
            <w:pPr>
              <w:widowControl/>
              <w:ind w:firstLine="400" w:firstLineChars="200"/>
              <w:jc w:val="left"/>
              <w:rPr>
                <w:rFonts w:ascii="宋体" w:hAnsi="宋体"/>
                <w:color w:val="000000"/>
                <w:kern w:val="0"/>
                <w:sz w:val="20"/>
                <w:szCs w:val="20"/>
              </w:rPr>
            </w:pPr>
            <w:r>
              <w:rPr>
                <w:rFonts w:ascii="宋体" w:hAnsi="宋体" w:hint="eastAsia"/>
                <w:color w:val="000000"/>
                <w:kern w:val="0"/>
                <w:sz w:val="20"/>
                <w:szCs w:val="20"/>
                <w:lang w:eastAsia="zh-CN"/>
              </w:rPr>
              <w:t>深圳市工业和信息化局</w:t>
            </w:r>
          </w:p>
        </w:tc>
        <w:tc>
          <w:tcPr>
            <w:tcW w:w="427" w:type="dxa"/>
            <w:shd w:val="clear" w:color="auto" w:fill="FFFFFF"/>
            <w:vAlign w:val="center"/>
          </w:tcPr>
          <w:p>
            <w:pPr>
              <w:widowControl/>
              <w:jc w:val="center"/>
              <w:rPr>
                <w:rFonts w:ascii="宋体" w:hAnsi="宋体"/>
                <w:color w:val="000000"/>
                <w:kern w:val="0"/>
                <w:sz w:val="20"/>
                <w:szCs w:val="20"/>
              </w:rPr>
            </w:pPr>
          </w:p>
        </w:tc>
        <w:tc>
          <w:tcPr>
            <w:tcW w:w="1485" w:type="dxa"/>
            <w:gridSpan w:val="3"/>
            <w:vAlign w:val="center"/>
          </w:tcPr>
          <w:p>
            <w:pPr>
              <w:widowControl/>
              <w:jc w:val="center"/>
              <w:rPr>
                <w:rFonts w:ascii="宋体" w:hAnsi="宋体"/>
                <w:color w:val="000000"/>
                <w:kern w:val="0"/>
                <w:sz w:val="20"/>
                <w:szCs w:val="20"/>
              </w:rPr>
            </w:pPr>
            <w:r>
              <w:rPr>
                <w:rFonts w:ascii="宋体" w:hAnsi="宋体" w:hint="eastAsia"/>
                <w:color w:val="000000"/>
                <w:kern w:val="0"/>
                <w:sz w:val="20"/>
                <w:szCs w:val="20"/>
              </w:rPr>
              <w:t>精确到月</w:t>
            </w:r>
          </w:p>
        </w:tc>
        <w:tc>
          <w:tcPr>
            <w:tcW w:w="6705" w:type="dxa"/>
            <w:vAlign w:val="center"/>
          </w:tcPr>
          <w:p>
            <w:pPr>
              <w:widowControl/>
              <w:jc w:val="left"/>
              <w:rPr>
                <w:rFonts w:ascii="宋体" w:hAnsi="宋体" w:hint="eastAsia"/>
                <w:color w:val="000000"/>
                <w:kern w:val="0"/>
                <w:sz w:val="20"/>
                <w:szCs w:val="20"/>
                <w:lang w:val="en-US" w:eastAsia="zh-CN"/>
              </w:rPr>
            </w:pPr>
          </w:p>
        </w:tc>
        <w:tc>
          <w:tcPr>
            <w:tcW w:w="930" w:type="dxa"/>
            <w:shd w:val="clear" w:color="auto" w:fill="FFFFFF"/>
            <w:vAlign w:val="center"/>
          </w:tcPr>
          <w:p>
            <w:pPr>
              <w:widowControl/>
              <w:jc w:val="center"/>
              <w:rPr>
                <w:rFonts w:ascii="宋体" w:hAnsi="宋体"/>
                <w:color w:val="000000"/>
                <w:kern w:val="0"/>
                <w:sz w:val="20"/>
                <w:szCs w:val="20"/>
              </w:rPr>
            </w:pPr>
            <w:r>
              <w:rPr>
                <w:rFonts w:ascii="宋体" w:hAnsi="宋体" w:hint="eastAsia"/>
                <w:color w:val="000000"/>
                <w:kern w:val="0"/>
                <w:sz w:val="20"/>
                <w:szCs w:val="20"/>
              </w:rPr>
              <w:t>精确到万元</w:t>
            </w:r>
          </w:p>
        </w:tc>
        <w:tc>
          <w:tcPr>
            <w:tcW w:w="2172" w:type="dxa"/>
            <w:shd w:val="clear" w:color="auto" w:fill="FFFFFF"/>
            <w:vAlign w:val="center"/>
          </w:tcPr>
          <w:p>
            <w:pPr>
              <w:jc w:val="center"/>
              <w:rPr>
                <w:rFonts w:ascii="宋体" w:hAnsi="宋体"/>
                <w:color w:val="000000"/>
                <w:kern w:val="0"/>
                <w:sz w:val="20"/>
                <w:szCs w:val="20"/>
              </w:rPr>
            </w:pPr>
            <w:r>
              <w:rPr>
                <w:rFonts w:ascii="宋体" w:hAnsi="宋体" w:hint="eastAsia"/>
                <w:color w:val="000000"/>
                <w:kern w:val="0"/>
                <w:sz w:val="20"/>
                <w:szCs w:val="20"/>
              </w:rPr>
              <w:t>长期货物、服务类项目可能延续上年合同的应备注“本项目可能延续上年合同”。</w:t>
            </w:r>
          </w:p>
        </w:tc>
      </w:tr>
      <w:tr>
        <w:tblPrEx>
          <w:tblW w:w="14929" w:type="dxa"/>
          <w:tblInd w:w="0" w:type="dxa"/>
          <w:tblLayout w:type="fixed"/>
          <w:tblCellMar>
            <w:top w:w="0" w:type="dxa"/>
            <w:left w:w="108" w:type="dxa"/>
            <w:bottom w:w="0" w:type="dxa"/>
            <w:right w:w="108" w:type="dxa"/>
          </w:tblCellMar>
        </w:tblPrEx>
        <w:trPr>
          <w:trHeight w:val="772"/>
        </w:trPr>
        <w:tc>
          <w:tcPr>
            <w:tcW w:w="3210" w:type="dxa"/>
            <w:vMerge w:val="restart"/>
            <w:shd w:val="clear" w:color="auto" w:fill="FFFFFF"/>
            <w:vAlign w:val="center"/>
          </w:tcPr>
          <w:p>
            <w:pPr>
              <w:widowControl/>
              <w:jc w:val="center"/>
              <w:rPr>
                <w:rFonts w:ascii="宋体" w:hAnsi="宋体" w:hint="eastAsia"/>
                <w:color w:val="auto"/>
                <w:kern w:val="0"/>
                <w:sz w:val="20"/>
                <w:szCs w:val="20"/>
                <w:lang w:val="en-US" w:eastAsia="zh-CN"/>
              </w:rPr>
            </w:pPr>
            <w:r>
              <w:rPr>
                <w:rFonts w:ascii="宋体" w:hAnsi="宋体" w:hint="eastAsia"/>
                <w:color w:val="auto"/>
                <w:kern w:val="0"/>
                <w:sz w:val="20"/>
                <w:szCs w:val="20"/>
                <w:lang w:eastAsia="zh-CN"/>
              </w:rPr>
              <w:t>深圳市工业和信息化局（本级）</w:t>
            </w:r>
          </w:p>
        </w:tc>
        <w:tc>
          <w:tcPr>
            <w:tcW w:w="427" w:type="dxa"/>
            <w:shd w:val="clear" w:color="auto" w:fill="FFFFFF"/>
            <w:vAlign w:val="center"/>
          </w:tcPr>
          <w:p>
            <w:pPr>
              <w:widowControl/>
              <w:jc w:val="center"/>
              <w:rPr>
                <w:rFonts w:ascii="宋体" w:eastAsia="宋体" w:hAnsi="宋体" w:hint="eastAsia"/>
                <w:color w:val="auto"/>
                <w:kern w:val="0"/>
                <w:sz w:val="20"/>
                <w:szCs w:val="20"/>
                <w:lang w:val="en-US" w:eastAsia="zh-CN"/>
              </w:rPr>
            </w:pPr>
            <w:r>
              <w:rPr>
                <w:rFonts w:ascii="宋体" w:hAnsi="宋体" w:hint="eastAsia"/>
                <w:color w:val="auto"/>
                <w:kern w:val="0"/>
                <w:sz w:val="20"/>
                <w:szCs w:val="20"/>
                <w:lang w:val="en-US" w:eastAsia="zh-CN"/>
              </w:rPr>
              <w:t>1</w:t>
            </w:r>
          </w:p>
        </w:tc>
        <w:tc>
          <w:tcPr>
            <w:tcW w:w="1485" w:type="dxa"/>
            <w:gridSpan w:val="3"/>
            <w:vAlign w:val="center"/>
          </w:tcPr>
          <w:p>
            <w:pPr>
              <w:widowControl/>
              <w:ind w:firstLine="200" w:firstLineChars="100"/>
              <w:jc w:val="both"/>
              <w:rPr>
                <w:rFonts w:ascii="宋体" w:eastAsia="宋体" w:hAnsi="宋体" w:hint="eastAsia"/>
                <w:color w:val="auto"/>
                <w:kern w:val="0"/>
                <w:sz w:val="20"/>
                <w:szCs w:val="20"/>
                <w:lang w:val="en-US" w:eastAsia="zh-CN"/>
              </w:rPr>
            </w:pPr>
            <w:r>
              <w:rPr>
                <w:rFonts w:ascii="宋体" w:hAnsi="宋体" w:hint="eastAsia"/>
                <w:color w:val="auto"/>
                <w:kern w:val="0"/>
                <w:sz w:val="20"/>
                <w:szCs w:val="20"/>
                <w:lang w:val="en-US" w:eastAsia="zh-CN"/>
              </w:rPr>
              <w:t>2022年1月</w:t>
            </w:r>
          </w:p>
        </w:tc>
        <w:tc>
          <w:tcPr>
            <w:tcW w:w="6705" w:type="dxa"/>
            <w:vAlign w:val="center"/>
          </w:tcPr>
          <w:p>
            <w:pPr>
              <w:jc w:val="left"/>
              <w:rPr>
                <w:rFonts w:ascii="宋体" w:eastAsia="宋体" w:hAnsi="宋体" w:cs="Times New Roman" w:hint="default"/>
                <w:color w:val="auto"/>
                <w:kern w:val="0"/>
                <w:sz w:val="20"/>
                <w:szCs w:val="20"/>
                <w:lang w:val="en-US" w:eastAsia="zh-CN"/>
              </w:rPr>
            </w:pPr>
            <w:r>
              <w:rPr>
                <w:rFonts w:ascii="宋体" w:hAnsi="宋体" w:cs="Times New Roman" w:hint="eastAsia"/>
                <w:color w:val="auto"/>
                <w:kern w:val="0"/>
                <w:sz w:val="20"/>
                <w:szCs w:val="20"/>
                <w:lang w:val="en-US" w:eastAsia="zh-CN"/>
              </w:rPr>
              <w:t>财政专项资金项目审核管理工作</w:t>
            </w:r>
          </w:p>
        </w:tc>
        <w:tc>
          <w:tcPr>
            <w:tcW w:w="930" w:type="dxa"/>
            <w:shd w:val="clear" w:color="auto" w:fill="FFFFFF"/>
            <w:vAlign w:val="center"/>
          </w:tcPr>
          <w:p>
            <w:pPr>
              <w:widowControl/>
              <w:jc w:val="center"/>
              <w:rPr>
                <w:rFonts w:ascii="宋体" w:hAnsi="宋体" w:hint="eastAsia"/>
                <w:color w:val="auto"/>
                <w:kern w:val="0"/>
                <w:sz w:val="20"/>
                <w:szCs w:val="20"/>
              </w:rPr>
            </w:pPr>
            <w:r>
              <w:rPr>
                <w:rFonts w:ascii="宋体" w:hAnsi="宋体" w:hint="eastAsia"/>
                <w:color w:val="auto"/>
                <w:kern w:val="0"/>
                <w:sz w:val="20"/>
                <w:szCs w:val="20"/>
                <w:lang w:val="en-US" w:eastAsia="zh-CN"/>
              </w:rPr>
              <w:t>141</w:t>
            </w:r>
          </w:p>
        </w:tc>
        <w:tc>
          <w:tcPr>
            <w:tcW w:w="2172" w:type="dxa"/>
            <w:shd w:val="clear" w:color="auto" w:fill="FFFFFF"/>
            <w:vAlign w:val="center"/>
          </w:tcPr>
          <w:p>
            <w:pPr>
              <w:jc w:val="left"/>
              <w:rPr>
                <w:rFonts w:ascii="宋体" w:hAnsi="宋体" w:hint="eastAsia"/>
                <w:color w:val="auto"/>
                <w:kern w:val="0"/>
                <w:sz w:val="20"/>
                <w:szCs w:val="20"/>
                <w:lang w:val="en-US" w:eastAsia="zh-CN"/>
              </w:rPr>
            </w:pPr>
            <w:r>
              <w:rPr>
                <w:rFonts w:ascii="宋体" w:hAnsi="宋体" w:hint="eastAsia"/>
                <w:color w:val="auto"/>
                <w:kern w:val="0"/>
                <w:sz w:val="20"/>
                <w:szCs w:val="20"/>
                <w:lang w:val="en-US" w:eastAsia="zh-CN"/>
              </w:rPr>
              <w:t>本项目可能延续上年合同，</w:t>
            </w:r>
            <w:r>
              <w:rPr>
                <w:rFonts w:ascii="宋体" w:hAnsi="宋体" w:cs="宋体" w:hint="eastAsia"/>
                <w:color w:val="000000"/>
                <w:kern w:val="0"/>
                <w:sz w:val="20"/>
                <w:szCs w:val="20"/>
                <w:lang w:val="en-US" w:eastAsia="zh-CN"/>
              </w:rPr>
              <w:t>联系人：</w:t>
            </w:r>
            <w:r>
              <w:rPr>
                <w:rFonts w:ascii="宋体" w:hAnsi="宋体" w:cs="宋体" w:hint="eastAsia"/>
                <w:color w:val="000000"/>
                <w:kern w:val="0"/>
                <w:sz w:val="20"/>
                <w:szCs w:val="20"/>
                <w:lang w:val="en-US" w:eastAsia="zh-CN"/>
              </w:rPr>
              <w:fldChar w:fldCharType="begin"/>
            </w:r>
            <w:r>
              <w:rPr>
                <w:rFonts w:ascii="宋体" w:hAnsi="宋体" w:cs="宋体" w:hint="eastAsia"/>
                <w:color w:val="000000"/>
                <w:kern w:val="0"/>
                <w:sz w:val="20"/>
                <w:szCs w:val="20"/>
                <w:lang w:val="en-US" w:eastAsia="zh-CN"/>
              </w:rPr>
              <w:instrText xml:space="preserve"> HYPERLINK "https://zhgx.gxj.sz.gov.cn:8000/addressbook/Employee/employeeManage.jsp?Object_GUID={09F8448C-FFFF-FFFF-D9E3-FE220000005D}" </w:instrText>
            </w:r>
            <w:r>
              <w:rPr>
                <w:rFonts w:ascii="宋体" w:hAnsi="宋体" w:cs="宋体" w:hint="eastAsia"/>
                <w:color w:val="000000"/>
                <w:kern w:val="0"/>
                <w:sz w:val="20"/>
                <w:szCs w:val="20"/>
                <w:lang w:val="en-US" w:eastAsia="zh-CN"/>
              </w:rPr>
              <w:fldChar w:fldCharType="separate"/>
            </w:r>
            <w:r>
              <w:rPr>
                <w:rFonts w:ascii="宋体" w:hAnsi="宋体" w:cs="宋体" w:hint="eastAsia"/>
                <w:color w:val="000000"/>
                <w:kern w:val="0"/>
                <w:sz w:val="20"/>
                <w:szCs w:val="20"/>
                <w:lang w:val="en-US" w:eastAsia="zh-CN"/>
              </w:rPr>
              <w:t>鹿逸思</w:t>
            </w:r>
            <w:r>
              <w:rPr>
                <w:rFonts w:ascii="宋体" w:hAnsi="宋体" w:cs="宋体" w:hint="eastAsia"/>
                <w:color w:val="000000"/>
                <w:kern w:val="0"/>
                <w:sz w:val="20"/>
                <w:szCs w:val="20"/>
                <w:lang w:val="en-US" w:eastAsia="zh-CN"/>
              </w:rPr>
              <w:fldChar w:fldCharType="end"/>
            </w:r>
            <w:r>
              <w:rPr>
                <w:rFonts w:ascii="宋体" w:hAnsi="宋体" w:cs="宋体" w:hint="eastAsia"/>
                <w:color w:val="000000"/>
                <w:kern w:val="0"/>
                <w:sz w:val="20"/>
                <w:szCs w:val="20"/>
                <w:lang w:val="en-US" w:eastAsia="zh-CN"/>
              </w:rPr>
              <w:t>0755-88101024</w:t>
            </w:r>
          </w:p>
        </w:tc>
      </w:tr>
      <w:tr>
        <w:tblPrEx>
          <w:tblW w:w="14929" w:type="dxa"/>
          <w:tblInd w:w="0" w:type="dxa"/>
          <w:tblLayout w:type="fixed"/>
          <w:tblCellMar>
            <w:top w:w="0" w:type="dxa"/>
            <w:left w:w="108" w:type="dxa"/>
            <w:bottom w:w="0" w:type="dxa"/>
            <w:right w:w="108" w:type="dxa"/>
          </w:tblCellMar>
        </w:tblPrEx>
        <w:trPr>
          <w:trHeight w:val="679"/>
        </w:trPr>
        <w:tc>
          <w:tcPr>
            <w:tcW w:w="3210" w:type="dxa"/>
            <w:vMerge/>
            <w:shd w:val="clear" w:color="auto" w:fill="FFFFFF"/>
            <w:vAlign w:val="center"/>
          </w:tcPr>
          <w:p>
            <w:pPr>
              <w:widowControl/>
              <w:jc w:val="center"/>
              <w:rPr>
                <w:rFonts w:ascii="宋体" w:hAnsi="宋体" w:hint="eastAsia"/>
                <w:color w:val="000000"/>
                <w:kern w:val="0"/>
                <w:sz w:val="20"/>
                <w:szCs w:val="20"/>
                <w:lang w:val="en-US" w:eastAsia="zh-CN"/>
              </w:rPr>
            </w:pPr>
          </w:p>
        </w:tc>
        <w:tc>
          <w:tcPr>
            <w:tcW w:w="427" w:type="dxa"/>
            <w:shd w:val="clear" w:color="auto" w:fill="FFFFFF"/>
            <w:vAlign w:val="center"/>
          </w:tcPr>
          <w:p>
            <w:pPr>
              <w:widowControl/>
              <w:jc w:val="center"/>
              <w:rPr>
                <w:rFonts w:ascii="宋体" w:hAnsi="宋体" w:hint="eastAsia"/>
                <w:color w:val="000000"/>
                <w:kern w:val="0"/>
                <w:sz w:val="20"/>
                <w:szCs w:val="20"/>
                <w:lang w:val="en-US" w:eastAsia="zh-CN"/>
              </w:rPr>
            </w:pPr>
            <w:r>
              <w:rPr>
                <w:rFonts w:ascii="宋体" w:hAnsi="宋体" w:hint="eastAsia"/>
                <w:color w:val="000000"/>
                <w:kern w:val="0"/>
                <w:sz w:val="20"/>
                <w:szCs w:val="20"/>
                <w:lang w:val="en-US" w:eastAsia="zh-CN"/>
              </w:rPr>
              <w:t>2</w:t>
            </w:r>
          </w:p>
        </w:tc>
        <w:tc>
          <w:tcPr>
            <w:tcW w:w="1485" w:type="dxa"/>
            <w:gridSpan w:val="3"/>
            <w:vAlign w:val="center"/>
          </w:tcPr>
          <w:p>
            <w:pPr>
              <w:widowControl/>
              <w:ind w:firstLine="200" w:firstLineChars="100"/>
              <w:jc w:val="both"/>
              <w:rPr>
                <w:rFonts w:ascii="宋体" w:hAnsi="宋体" w:hint="eastAsia"/>
                <w:color w:val="auto"/>
                <w:kern w:val="0"/>
                <w:sz w:val="20"/>
                <w:szCs w:val="20"/>
                <w:lang w:val="en-US" w:eastAsia="zh-CN"/>
              </w:rPr>
            </w:pPr>
            <w:r>
              <w:rPr>
                <w:rFonts w:ascii="宋体" w:hAnsi="宋体" w:hint="eastAsia"/>
                <w:color w:val="auto"/>
                <w:kern w:val="0"/>
                <w:sz w:val="20"/>
                <w:szCs w:val="20"/>
                <w:lang w:val="en-US" w:eastAsia="zh-CN"/>
              </w:rPr>
              <w:t>2022年1月</w:t>
            </w:r>
          </w:p>
        </w:tc>
        <w:tc>
          <w:tcPr>
            <w:tcW w:w="6705" w:type="dxa"/>
            <w:vAlign w:val="center"/>
          </w:tcPr>
          <w:p>
            <w:pPr>
              <w:widowControl/>
              <w:jc w:val="left"/>
              <w:rPr>
                <w:rFonts w:ascii="宋体" w:hAnsi="宋体" w:hint="eastAsia"/>
                <w:color w:val="auto"/>
                <w:kern w:val="0"/>
                <w:sz w:val="20"/>
                <w:szCs w:val="20"/>
                <w:lang w:val="en-US" w:eastAsia="zh-CN"/>
              </w:rPr>
            </w:pPr>
            <w:r>
              <w:rPr>
                <w:rFonts w:ascii="宋体" w:hAnsi="宋体" w:hint="eastAsia"/>
                <w:color w:val="auto"/>
                <w:kern w:val="0"/>
                <w:sz w:val="20"/>
                <w:szCs w:val="20"/>
                <w:lang w:val="en-US" w:eastAsia="zh-CN"/>
              </w:rPr>
              <w:t>技改倍增审计工作</w:t>
            </w:r>
          </w:p>
        </w:tc>
        <w:tc>
          <w:tcPr>
            <w:tcW w:w="930" w:type="dxa"/>
            <w:shd w:val="clear" w:color="auto" w:fill="FFFFFF"/>
            <w:vAlign w:val="center"/>
          </w:tcPr>
          <w:p>
            <w:pPr>
              <w:widowControl/>
              <w:jc w:val="center"/>
              <w:rPr>
                <w:rFonts w:ascii="宋体" w:hAnsi="宋体" w:hint="eastAsia"/>
                <w:color w:val="auto"/>
                <w:kern w:val="0"/>
                <w:sz w:val="20"/>
                <w:szCs w:val="20"/>
              </w:rPr>
            </w:pPr>
            <w:r>
              <w:rPr>
                <w:rFonts w:ascii="宋体" w:hAnsi="宋体" w:hint="eastAsia"/>
                <w:color w:val="auto"/>
                <w:kern w:val="0"/>
                <w:sz w:val="20"/>
                <w:szCs w:val="20"/>
                <w:lang w:val="en-US" w:eastAsia="zh-CN"/>
              </w:rPr>
              <w:t>425</w:t>
            </w:r>
          </w:p>
        </w:tc>
        <w:tc>
          <w:tcPr>
            <w:tcW w:w="2172" w:type="dxa"/>
            <w:shd w:val="clear" w:color="auto" w:fill="FFFFFF"/>
            <w:vAlign w:val="center"/>
          </w:tcPr>
          <w:p>
            <w:pPr>
              <w:jc w:val="left"/>
              <w:rPr>
                <w:rFonts w:ascii="宋体" w:hAnsi="宋体" w:cs="宋体" w:hint="eastAsia"/>
                <w:color w:val="auto"/>
                <w:kern w:val="0"/>
                <w:sz w:val="20"/>
                <w:szCs w:val="20"/>
              </w:rPr>
            </w:pPr>
            <w:r>
              <w:rPr>
                <w:rFonts w:ascii="宋体" w:hAnsi="宋体" w:cs="宋体" w:hint="eastAsia"/>
                <w:color w:val="auto"/>
                <w:kern w:val="0"/>
                <w:sz w:val="20"/>
                <w:szCs w:val="20"/>
                <w:lang w:val="en-US" w:eastAsia="zh-CN"/>
              </w:rPr>
              <w:t>本</w:t>
            </w:r>
            <w:r>
              <w:rPr>
                <w:rFonts w:ascii="宋体" w:hAnsi="宋体" w:hint="eastAsia"/>
                <w:color w:val="auto"/>
                <w:kern w:val="0"/>
                <w:sz w:val="20"/>
                <w:szCs w:val="20"/>
                <w:lang w:val="en-US" w:eastAsia="zh-CN"/>
              </w:rPr>
              <w:t>项目可能延续上年合同，</w:t>
            </w:r>
            <w:r>
              <w:rPr>
                <w:rFonts w:ascii="宋体" w:hAnsi="宋体" w:cs="宋体" w:hint="eastAsia"/>
                <w:color w:val="000000"/>
                <w:kern w:val="0"/>
                <w:sz w:val="20"/>
                <w:szCs w:val="20"/>
                <w:lang w:val="en-US" w:eastAsia="zh-CN"/>
              </w:rPr>
              <w:t>联系人：</w:t>
            </w:r>
            <w:r>
              <w:rPr>
                <w:rFonts w:ascii="宋体" w:hAnsi="宋体" w:cs="宋体" w:hint="eastAsia"/>
                <w:color w:val="000000"/>
                <w:kern w:val="0"/>
                <w:sz w:val="20"/>
                <w:szCs w:val="20"/>
                <w:lang w:val="en-US" w:eastAsia="zh-CN"/>
              </w:rPr>
              <w:fldChar w:fldCharType="begin"/>
            </w:r>
            <w:r>
              <w:rPr>
                <w:rFonts w:ascii="宋体" w:hAnsi="宋体" w:cs="宋体" w:hint="eastAsia"/>
                <w:color w:val="000000"/>
                <w:kern w:val="0"/>
                <w:sz w:val="20"/>
                <w:szCs w:val="20"/>
                <w:lang w:val="en-US" w:eastAsia="zh-CN"/>
              </w:rPr>
              <w:instrText xml:space="preserve"> HYPERLINK "https://zhgx.gxj.sz.gov.cn:8000/addressbook/Employee/employeeManage.jsp?Object_GUID={09F8448C-FFFF-FFFF-D9E3-FE220000005D}" </w:instrText>
            </w:r>
            <w:r>
              <w:rPr>
                <w:rFonts w:ascii="宋体" w:hAnsi="宋体" w:cs="宋体" w:hint="eastAsia"/>
                <w:color w:val="000000"/>
                <w:kern w:val="0"/>
                <w:sz w:val="20"/>
                <w:szCs w:val="20"/>
                <w:lang w:val="en-US" w:eastAsia="zh-CN"/>
              </w:rPr>
              <w:fldChar w:fldCharType="separate"/>
            </w:r>
            <w:r>
              <w:rPr>
                <w:rFonts w:ascii="宋体" w:hAnsi="宋体" w:cs="宋体" w:hint="eastAsia"/>
                <w:color w:val="000000"/>
                <w:kern w:val="0"/>
                <w:sz w:val="20"/>
                <w:szCs w:val="20"/>
                <w:lang w:val="en-US" w:eastAsia="zh-CN"/>
              </w:rPr>
              <w:t>鹿逸思</w:t>
            </w:r>
            <w:r>
              <w:rPr>
                <w:rFonts w:ascii="宋体" w:hAnsi="宋体" w:cs="宋体" w:hint="eastAsia"/>
                <w:color w:val="000000"/>
                <w:kern w:val="0"/>
                <w:sz w:val="20"/>
                <w:szCs w:val="20"/>
                <w:lang w:val="en-US" w:eastAsia="zh-CN"/>
              </w:rPr>
              <w:fldChar w:fldCharType="end"/>
            </w:r>
            <w:r>
              <w:rPr>
                <w:rFonts w:ascii="宋体" w:hAnsi="宋体" w:cs="宋体" w:hint="eastAsia"/>
                <w:color w:val="000000"/>
                <w:kern w:val="0"/>
                <w:sz w:val="20"/>
                <w:szCs w:val="20"/>
                <w:lang w:val="en-US" w:eastAsia="zh-CN"/>
              </w:rPr>
              <w:t>0755-88101024</w:t>
            </w:r>
          </w:p>
        </w:tc>
      </w:tr>
      <w:tr>
        <w:tblPrEx>
          <w:tblW w:w="14929" w:type="dxa"/>
          <w:tblInd w:w="0" w:type="dxa"/>
          <w:tblLayout w:type="fixed"/>
          <w:tblCellMar>
            <w:top w:w="0" w:type="dxa"/>
            <w:left w:w="108" w:type="dxa"/>
            <w:bottom w:w="0" w:type="dxa"/>
            <w:right w:w="108" w:type="dxa"/>
          </w:tblCellMar>
        </w:tblPrEx>
        <w:trPr>
          <w:trHeight w:val="764"/>
        </w:trPr>
        <w:tc>
          <w:tcPr>
            <w:tcW w:w="3210" w:type="dxa"/>
            <w:vMerge/>
            <w:shd w:val="clear" w:color="auto" w:fill="FFFFFF"/>
            <w:vAlign w:val="center"/>
          </w:tcPr>
          <w:p>
            <w:pPr>
              <w:widowControl/>
              <w:jc w:val="center"/>
              <w:rPr>
                <w:rFonts w:ascii="宋体" w:hAnsi="宋体" w:hint="eastAsia"/>
                <w:color w:val="000000"/>
                <w:kern w:val="0"/>
                <w:sz w:val="20"/>
                <w:szCs w:val="20"/>
                <w:lang w:val="en-US" w:eastAsia="zh-CN"/>
              </w:rPr>
            </w:pPr>
          </w:p>
        </w:tc>
        <w:tc>
          <w:tcPr>
            <w:tcW w:w="427" w:type="dxa"/>
            <w:shd w:val="clear" w:color="auto" w:fill="FFFFFF"/>
            <w:vAlign w:val="center"/>
          </w:tcPr>
          <w:p>
            <w:pPr>
              <w:widowControl/>
              <w:jc w:val="center"/>
              <w:rPr>
                <w:rFonts w:ascii="宋体" w:hAnsi="宋体" w:hint="eastAsia"/>
                <w:color w:val="000000"/>
                <w:kern w:val="0"/>
                <w:sz w:val="20"/>
                <w:szCs w:val="20"/>
                <w:lang w:val="en-US" w:eastAsia="zh-CN"/>
              </w:rPr>
            </w:pPr>
            <w:r>
              <w:rPr>
                <w:rFonts w:ascii="宋体" w:hAnsi="宋体" w:hint="eastAsia"/>
                <w:color w:val="000000"/>
                <w:kern w:val="0"/>
                <w:sz w:val="20"/>
                <w:szCs w:val="20"/>
                <w:lang w:val="en-US" w:eastAsia="zh-CN"/>
              </w:rPr>
              <w:t>3</w:t>
            </w:r>
          </w:p>
        </w:tc>
        <w:tc>
          <w:tcPr>
            <w:tcW w:w="1485" w:type="dxa"/>
            <w:gridSpan w:val="3"/>
            <w:vAlign w:val="center"/>
          </w:tcPr>
          <w:p>
            <w:pPr>
              <w:widowControl/>
              <w:ind w:firstLine="200" w:firstLineChars="100"/>
              <w:jc w:val="both"/>
              <w:rPr>
                <w:rFonts w:ascii="宋体" w:hAnsi="宋体" w:hint="eastAsia"/>
                <w:color w:val="000000"/>
                <w:kern w:val="0"/>
                <w:sz w:val="20"/>
                <w:szCs w:val="20"/>
                <w:lang w:val="en-US" w:eastAsia="zh-CN"/>
              </w:rPr>
            </w:pPr>
            <w:r>
              <w:rPr>
                <w:rFonts w:ascii="宋体" w:hAnsi="宋体" w:hint="eastAsia"/>
                <w:color w:val="000000"/>
                <w:kern w:val="0"/>
                <w:sz w:val="20"/>
                <w:szCs w:val="20"/>
                <w:lang w:val="en-US" w:eastAsia="zh-CN"/>
              </w:rPr>
              <w:t>2022年2月</w:t>
            </w:r>
          </w:p>
        </w:tc>
        <w:tc>
          <w:tcPr>
            <w:tcW w:w="6705" w:type="dxa"/>
            <w:vAlign w:val="center"/>
          </w:tcPr>
          <w:p>
            <w:pPr>
              <w:widowControl/>
              <w:jc w:val="left"/>
              <w:rPr>
                <w:rFonts w:ascii="宋体" w:hAnsi="宋体" w:hint="eastAsia"/>
                <w:color w:val="000000"/>
                <w:kern w:val="0"/>
                <w:sz w:val="20"/>
                <w:szCs w:val="20"/>
                <w:lang w:val="en-US" w:eastAsia="zh-CN"/>
              </w:rPr>
            </w:pPr>
            <w:r>
              <w:rPr>
                <w:rFonts w:ascii="宋体" w:hAnsi="宋体" w:hint="eastAsia"/>
                <w:color w:val="000000"/>
                <w:kern w:val="0"/>
                <w:sz w:val="20"/>
                <w:szCs w:val="20"/>
                <w:lang w:val="en-US" w:eastAsia="zh-CN"/>
              </w:rPr>
              <w:t>财政专项资金专家评审工作</w:t>
            </w:r>
          </w:p>
        </w:tc>
        <w:tc>
          <w:tcPr>
            <w:tcW w:w="930" w:type="dxa"/>
            <w:shd w:val="clear" w:color="auto" w:fill="FFFFFF"/>
            <w:vAlign w:val="center"/>
          </w:tcPr>
          <w:p>
            <w:pPr>
              <w:widowControl/>
              <w:jc w:val="center"/>
              <w:rPr>
                <w:rFonts w:ascii="宋体" w:hAnsi="宋体" w:hint="eastAsia"/>
                <w:color w:val="000000"/>
                <w:kern w:val="0"/>
                <w:sz w:val="20"/>
                <w:szCs w:val="20"/>
              </w:rPr>
            </w:pPr>
            <w:r>
              <w:rPr>
                <w:rFonts w:ascii="宋体" w:hAnsi="宋体" w:hint="eastAsia"/>
                <w:color w:val="000000"/>
                <w:kern w:val="0"/>
                <w:sz w:val="20"/>
                <w:szCs w:val="20"/>
                <w:lang w:val="en-US" w:eastAsia="zh-CN"/>
              </w:rPr>
              <w:t>360</w:t>
            </w:r>
          </w:p>
        </w:tc>
        <w:tc>
          <w:tcPr>
            <w:tcW w:w="2172" w:type="dxa"/>
            <w:shd w:val="clear" w:color="auto" w:fill="FFFFFF"/>
            <w:vAlign w:val="center"/>
          </w:tcPr>
          <w:p>
            <w:pPr>
              <w:jc w:val="center"/>
              <w:rPr>
                <w:rFonts w:ascii="宋体" w:hAnsi="宋体" w:cs="宋体" w:hint="eastAsia"/>
                <w:color w:val="000000"/>
                <w:kern w:val="0"/>
                <w:sz w:val="20"/>
                <w:szCs w:val="20"/>
                <w:lang w:val="en-US" w:eastAsia="zh-CN"/>
              </w:rPr>
            </w:pPr>
            <w:r>
              <w:rPr>
                <w:rFonts w:ascii="宋体" w:hAnsi="宋体" w:cs="宋体" w:hint="eastAsia"/>
                <w:color w:val="000000"/>
                <w:kern w:val="0"/>
                <w:sz w:val="20"/>
                <w:szCs w:val="20"/>
                <w:lang w:val="en-US" w:eastAsia="zh-CN"/>
              </w:rPr>
              <w:t>联系人：</w:t>
            </w:r>
            <w:r>
              <w:rPr>
                <w:rFonts w:ascii="宋体" w:hAnsi="宋体" w:cs="宋体" w:hint="eastAsia"/>
                <w:color w:val="000000"/>
                <w:kern w:val="0"/>
                <w:sz w:val="20"/>
                <w:szCs w:val="20"/>
                <w:lang w:val="en-US" w:eastAsia="zh-CN"/>
              </w:rPr>
              <w:fldChar w:fldCharType="begin"/>
            </w:r>
            <w:r>
              <w:rPr>
                <w:rFonts w:ascii="宋体" w:hAnsi="宋体" w:cs="宋体" w:hint="eastAsia"/>
                <w:color w:val="000000"/>
                <w:kern w:val="0"/>
                <w:sz w:val="20"/>
                <w:szCs w:val="20"/>
                <w:lang w:val="en-US" w:eastAsia="zh-CN"/>
              </w:rPr>
              <w:instrText xml:space="preserve"> HYPERLINK "https://zhgx.gxj.sz.gov.cn:8000/addressbook/Employee/employeeManage.jsp?Object_GUID={09F8448C-FFFF-FFFF-D9E3-FE220000005D}" </w:instrText>
            </w:r>
            <w:r>
              <w:rPr>
                <w:rFonts w:ascii="宋体" w:hAnsi="宋体" w:cs="宋体" w:hint="eastAsia"/>
                <w:color w:val="000000"/>
                <w:kern w:val="0"/>
                <w:sz w:val="20"/>
                <w:szCs w:val="20"/>
                <w:lang w:val="en-US" w:eastAsia="zh-CN"/>
              </w:rPr>
              <w:fldChar w:fldCharType="separate"/>
            </w:r>
            <w:r>
              <w:rPr>
                <w:rFonts w:ascii="宋体" w:hAnsi="宋体" w:cs="宋体" w:hint="eastAsia"/>
                <w:color w:val="000000"/>
                <w:kern w:val="0"/>
                <w:sz w:val="20"/>
                <w:szCs w:val="20"/>
                <w:lang w:val="en-US" w:eastAsia="zh-CN"/>
              </w:rPr>
              <w:t>鹿逸思</w:t>
            </w:r>
            <w:r>
              <w:rPr>
                <w:rFonts w:ascii="宋体" w:hAnsi="宋体" w:cs="宋体" w:hint="eastAsia"/>
                <w:color w:val="000000"/>
                <w:kern w:val="0"/>
                <w:sz w:val="20"/>
                <w:szCs w:val="20"/>
                <w:lang w:val="en-US" w:eastAsia="zh-CN"/>
              </w:rPr>
              <w:fldChar w:fldCharType="end"/>
            </w:r>
          </w:p>
          <w:p>
            <w:pPr>
              <w:jc w:val="center"/>
              <w:rPr>
                <w:rFonts w:ascii="宋体" w:hAnsi="宋体" w:cs="宋体" w:hint="default"/>
                <w:color w:val="000000"/>
                <w:kern w:val="0"/>
                <w:sz w:val="20"/>
                <w:szCs w:val="20"/>
                <w:lang w:val="en-US" w:eastAsia="zh-CN"/>
              </w:rPr>
            </w:pPr>
            <w:r>
              <w:rPr>
                <w:rFonts w:ascii="宋体" w:hAnsi="宋体" w:cs="宋体" w:hint="eastAsia"/>
                <w:color w:val="000000"/>
                <w:kern w:val="0"/>
                <w:sz w:val="20"/>
                <w:szCs w:val="20"/>
                <w:lang w:val="en-US" w:eastAsia="zh-CN"/>
              </w:rPr>
              <w:t>0755-88101024</w:t>
            </w:r>
          </w:p>
        </w:tc>
      </w:tr>
      <w:tr>
        <w:tblPrEx>
          <w:tblW w:w="14929" w:type="dxa"/>
          <w:tblInd w:w="0" w:type="dxa"/>
          <w:tblLayout w:type="fixed"/>
          <w:tblCellMar>
            <w:top w:w="0" w:type="dxa"/>
            <w:left w:w="108" w:type="dxa"/>
            <w:bottom w:w="0" w:type="dxa"/>
            <w:right w:w="108" w:type="dxa"/>
          </w:tblCellMar>
        </w:tblPrEx>
        <w:trPr>
          <w:trHeight w:val="1971"/>
        </w:trPr>
        <w:tc>
          <w:tcPr>
            <w:tcW w:w="3210" w:type="dxa"/>
            <w:shd w:val="clear" w:color="auto" w:fill="FFFFFF"/>
            <w:vAlign w:val="center"/>
          </w:tcPr>
          <w:p>
            <w:pPr>
              <w:widowControl/>
              <w:jc w:val="center"/>
              <w:rPr>
                <w:rFonts w:ascii="宋体" w:eastAsia="宋体" w:hAnsi="宋体" w:hint="eastAsia"/>
                <w:color w:val="000000"/>
                <w:kern w:val="0"/>
                <w:sz w:val="20"/>
                <w:szCs w:val="20"/>
                <w:lang w:eastAsia="zh-CN"/>
              </w:rPr>
            </w:pPr>
            <w:r>
              <w:rPr>
                <w:rFonts w:ascii="宋体" w:hAnsi="宋体" w:hint="eastAsia"/>
                <w:color w:val="000000"/>
                <w:kern w:val="0"/>
                <w:sz w:val="20"/>
                <w:szCs w:val="20"/>
                <w:lang w:eastAsia="zh-CN"/>
              </w:rPr>
              <w:t>深圳市中小企业服务局</w:t>
            </w:r>
          </w:p>
        </w:tc>
        <w:tc>
          <w:tcPr>
            <w:tcW w:w="427" w:type="dxa"/>
            <w:shd w:val="clear" w:color="auto" w:fill="FFFFFF"/>
            <w:vAlign w:val="center"/>
          </w:tcPr>
          <w:p>
            <w:pPr>
              <w:widowControl/>
              <w:jc w:val="center"/>
              <w:rPr>
                <w:rFonts w:ascii="宋体" w:eastAsia="宋体" w:hAnsi="宋体" w:hint="eastAsia"/>
                <w:color w:val="000000"/>
                <w:kern w:val="0"/>
                <w:sz w:val="20"/>
                <w:szCs w:val="20"/>
                <w:lang w:val="en-US" w:eastAsia="zh-CN"/>
              </w:rPr>
            </w:pPr>
            <w:r>
              <w:rPr>
                <w:rFonts w:ascii="宋体" w:hAnsi="宋体" w:hint="eastAsia"/>
                <w:color w:val="000000"/>
                <w:kern w:val="0"/>
                <w:sz w:val="20"/>
                <w:szCs w:val="20"/>
                <w:lang w:val="en-US" w:eastAsia="zh-CN"/>
              </w:rPr>
              <w:t>4</w:t>
            </w:r>
          </w:p>
        </w:tc>
        <w:tc>
          <w:tcPr>
            <w:tcW w:w="1485" w:type="dxa"/>
            <w:gridSpan w:val="3"/>
            <w:vAlign w:val="center"/>
          </w:tcPr>
          <w:p>
            <w:pPr>
              <w:widowControl/>
              <w:jc w:val="center"/>
              <w:rPr>
                <w:rFonts w:ascii="宋体" w:eastAsia="宋体" w:hAnsi="宋体" w:hint="eastAsia"/>
                <w:color w:val="000000"/>
                <w:kern w:val="0"/>
                <w:sz w:val="20"/>
                <w:szCs w:val="20"/>
                <w:lang w:val="en-US" w:eastAsia="zh-CN"/>
              </w:rPr>
            </w:pPr>
            <w:r>
              <w:rPr>
                <w:rFonts w:ascii="宋体" w:hAnsi="宋体" w:hint="eastAsia"/>
                <w:color w:val="000000"/>
                <w:kern w:val="0"/>
                <w:sz w:val="20"/>
                <w:szCs w:val="20"/>
                <w:lang w:val="en-US" w:eastAsia="zh-CN"/>
              </w:rPr>
              <w:t xml:space="preserve"> 2022年3月</w:t>
            </w:r>
          </w:p>
        </w:tc>
        <w:tc>
          <w:tcPr>
            <w:tcW w:w="6705" w:type="dxa"/>
            <w:vAlign w:val="center"/>
          </w:tcPr>
          <w:p>
            <w:pPr>
              <w:widowControl/>
              <w:jc w:val="left"/>
              <w:rPr>
                <w:rFonts w:ascii="宋体" w:hAnsi="宋体" w:hint="eastAsia"/>
                <w:color w:val="000000"/>
                <w:kern w:val="0"/>
                <w:sz w:val="20"/>
                <w:szCs w:val="20"/>
              </w:rPr>
            </w:pPr>
            <w:r>
              <w:rPr>
                <w:rFonts w:ascii="宋体" w:hAnsi="宋体" w:hint="eastAsia"/>
                <w:color w:val="000000"/>
                <w:kern w:val="0"/>
                <w:sz w:val="20"/>
                <w:szCs w:val="20"/>
              </w:rPr>
              <w:t>依托“深i企”平台二期建设，打造我市一站式市场主体培育和企业服务平台，围绕企业全生命周期服务需求，谋划“政策一站通、诉求一键提、业务一窗办、服务一网汇”四大板块，规划建设“8+1”功能体系，即政策、政务、诉求、数据、金融、科技、特色、第三方服务8大服务功能，以及企业码1个功能载体，着力构建企业服务综合生态。</w:t>
            </w:r>
          </w:p>
        </w:tc>
        <w:tc>
          <w:tcPr>
            <w:tcW w:w="930" w:type="dxa"/>
            <w:shd w:val="clear" w:color="auto" w:fill="FFFFFF"/>
            <w:vAlign w:val="center"/>
          </w:tcPr>
          <w:p>
            <w:pPr>
              <w:widowControl/>
              <w:jc w:val="center"/>
              <w:rPr>
                <w:rFonts w:ascii="宋体" w:hAnsi="宋体"/>
                <w:color w:val="000000"/>
                <w:kern w:val="0"/>
                <w:sz w:val="20"/>
                <w:szCs w:val="20"/>
              </w:rPr>
            </w:pPr>
            <w:r>
              <w:rPr>
                <w:rFonts w:ascii="宋体" w:hAnsi="宋体" w:hint="eastAsia"/>
                <w:color w:val="000000"/>
                <w:kern w:val="0"/>
                <w:sz w:val="20"/>
                <w:szCs w:val="20"/>
                <w:lang w:val="en-US" w:eastAsia="zh-CN"/>
              </w:rPr>
              <w:t>6,975.6</w:t>
            </w:r>
          </w:p>
        </w:tc>
        <w:tc>
          <w:tcPr>
            <w:tcW w:w="2172" w:type="dxa"/>
            <w:vAlign w:val="center"/>
          </w:tcPr>
          <w:p>
            <w:pPr>
              <w:widowControl/>
              <w:jc w:val="center"/>
              <w:rPr>
                <w:rFonts w:ascii="宋体" w:hAnsi="宋体" w:hint="eastAsia"/>
                <w:color w:val="000000"/>
                <w:kern w:val="0"/>
                <w:sz w:val="20"/>
                <w:szCs w:val="20"/>
              </w:rPr>
            </w:pPr>
            <w:r>
              <w:rPr>
                <w:rFonts w:ascii="宋体" w:hAnsi="宋体" w:hint="eastAsia"/>
                <w:color w:val="000000"/>
                <w:kern w:val="0"/>
                <w:sz w:val="20"/>
                <w:szCs w:val="20"/>
                <w:lang w:val="en-US" w:eastAsia="zh-CN"/>
              </w:rPr>
              <w:t>联系人：</w:t>
            </w:r>
            <w:r>
              <w:rPr>
                <w:rFonts w:ascii="宋体" w:hAnsi="宋体" w:hint="eastAsia"/>
                <w:color w:val="000000"/>
                <w:kern w:val="0"/>
                <w:sz w:val="20"/>
                <w:szCs w:val="20"/>
              </w:rPr>
              <w:t>陈敏</w:t>
            </w:r>
          </w:p>
          <w:p>
            <w:pPr>
              <w:widowControl/>
              <w:jc w:val="center"/>
              <w:rPr>
                <w:rFonts w:ascii="宋体" w:eastAsia="宋体" w:hAnsi="宋体" w:hint="default"/>
                <w:color w:val="000000"/>
                <w:kern w:val="0"/>
                <w:sz w:val="20"/>
                <w:szCs w:val="20"/>
                <w:lang w:val="en-US" w:eastAsia="zh-CN"/>
              </w:rPr>
            </w:pPr>
            <w:r>
              <w:rPr>
                <w:rFonts w:ascii="宋体" w:hAnsi="宋体" w:hint="eastAsia"/>
                <w:color w:val="000000"/>
                <w:kern w:val="0"/>
                <w:sz w:val="20"/>
                <w:szCs w:val="20"/>
                <w:lang w:val="en-US" w:eastAsia="zh-CN"/>
              </w:rPr>
              <w:t>0755-83699475</w:t>
            </w:r>
          </w:p>
        </w:tc>
      </w:tr>
      <w:tr>
        <w:tblPrEx>
          <w:tblW w:w="14929" w:type="dxa"/>
          <w:tblInd w:w="0" w:type="dxa"/>
          <w:tblLayout w:type="fixed"/>
          <w:tblCellMar>
            <w:top w:w="0" w:type="dxa"/>
            <w:left w:w="108" w:type="dxa"/>
            <w:bottom w:w="0" w:type="dxa"/>
            <w:right w:w="108" w:type="dxa"/>
          </w:tblCellMar>
        </w:tblPrEx>
        <w:trPr>
          <w:trHeight w:val="1413"/>
        </w:trPr>
        <w:tc>
          <w:tcPr>
            <w:tcW w:w="3210" w:type="dxa"/>
            <w:shd w:val="clear" w:color="auto" w:fill="FFFFFF"/>
            <w:vAlign w:val="center"/>
          </w:tcPr>
          <w:p>
            <w:pPr>
              <w:widowControl/>
              <w:jc w:val="center"/>
              <w:rPr>
                <w:rFonts w:ascii="宋体" w:hAnsi="宋体" w:hint="eastAsia"/>
                <w:color w:val="000000"/>
                <w:kern w:val="0"/>
                <w:sz w:val="20"/>
                <w:szCs w:val="20"/>
              </w:rPr>
            </w:pPr>
            <w:r>
              <w:rPr>
                <w:rFonts w:ascii="宋体" w:hAnsi="宋体" w:hint="eastAsia"/>
                <w:color w:val="000000"/>
                <w:kern w:val="0"/>
                <w:sz w:val="20"/>
                <w:szCs w:val="20"/>
              </w:rPr>
              <w:t>深圳市工业展览馆</w:t>
            </w:r>
          </w:p>
          <w:p>
            <w:pPr>
              <w:widowControl/>
              <w:jc w:val="center"/>
              <w:rPr>
                <w:rFonts w:ascii="宋体" w:hAnsi="宋体"/>
                <w:color w:val="000000"/>
                <w:kern w:val="0"/>
                <w:sz w:val="20"/>
                <w:szCs w:val="20"/>
              </w:rPr>
            </w:pPr>
          </w:p>
        </w:tc>
        <w:tc>
          <w:tcPr>
            <w:tcW w:w="427" w:type="dxa"/>
            <w:shd w:val="clear" w:color="auto" w:fill="FFFFFF"/>
            <w:vAlign w:val="center"/>
          </w:tcPr>
          <w:p>
            <w:pPr>
              <w:widowControl/>
              <w:jc w:val="center"/>
              <w:rPr>
                <w:rFonts w:ascii="宋体" w:eastAsia="宋体" w:hAnsi="宋体" w:hint="eastAsia"/>
                <w:color w:val="000000"/>
                <w:kern w:val="0"/>
                <w:sz w:val="20"/>
                <w:szCs w:val="20"/>
                <w:lang w:val="en-US" w:eastAsia="zh-CN"/>
              </w:rPr>
            </w:pPr>
            <w:r>
              <w:rPr>
                <w:rFonts w:ascii="宋体" w:hAnsi="宋体" w:hint="eastAsia"/>
                <w:color w:val="000000"/>
                <w:kern w:val="0"/>
                <w:sz w:val="20"/>
                <w:szCs w:val="20"/>
                <w:lang w:val="en-US" w:eastAsia="zh-CN"/>
              </w:rPr>
              <w:t>5</w:t>
            </w:r>
          </w:p>
        </w:tc>
        <w:tc>
          <w:tcPr>
            <w:tcW w:w="1485" w:type="dxa"/>
            <w:gridSpan w:val="3"/>
            <w:vAlign w:val="center"/>
          </w:tcPr>
          <w:p>
            <w:pPr>
              <w:widowControl/>
              <w:jc w:val="center"/>
              <w:rPr>
                <w:rFonts w:ascii="宋体" w:hAnsi="宋体" w:hint="default"/>
                <w:color w:val="000000"/>
                <w:kern w:val="0"/>
                <w:sz w:val="20"/>
                <w:szCs w:val="20"/>
                <w:lang w:val="en-US"/>
              </w:rPr>
            </w:pPr>
            <w:r>
              <w:rPr>
                <w:rFonts w:ascii="宋体" w:hAnsi="宋体" w:hint="eastAsia"/>
                <w:color w:val="000000"/>
                <w:kern w:val="0"/>
                <w:sz w:val="20"/>
                <w:szCs w:val="20"/>
                <w:lang w:val="en-US" w:eastAsia="zh-CN"/>
              </w:rPr>
              <w:t xml:space="preserve"> 2022年1月</w:t>
            </w:r>
          </w:p>
        </w:tc>
        <w:tc>
          <w:tcPr>
            <w:tcW w:w="6705" w:type="dxa"/>
            <w:vAlign w:val="center"/>
          </w:tcPr>
          <w:p>
            <w:pPr>
              <w:widowControl/>
              <w:jc w:val="left"/>
              <w:rPr>
                <w:rFonts w:ascii="宋体" w:hAnsi="宋体" w:hint="eastAsia"/>
                <w:color w:val="000000"/>
                <w:kern w:val="0"/>
                <w:sz w:val="20"/>
                <w:szCs w:val="20"/>
              </w:rPr>
            </w:pPr>
            <w:r>
              <w:rPr>
                <w:rFonts w:ascii="宋体" w:hAnsi="宋体" w:hint="eastAsia"/>
                <w:color w:val="000000"/>
                <w:kern w:val="0"/>
                <w:sz w:val="20"/>
                <w:szCs w:val="20"/>
                <w:lang w:eastAsia="zh-CN"/>
              </w:rPr>
              <w:t>物业管理区域为圆筒首层电梯口、首层北面（停车场）、二至十楼公共区域等。服务范围是特殊安保，前台接待，会务、专用设备维护、清洁保洁及中英文讲解等。</w:t>
            </w:r>
          </w:p>
        </w:tc>
        <w:tc>
          <w:tcPr>
            <w:tcW w:w="930" w:type="dxa"/>
            <w:vAlign w:val="center"/>
          </w:tcPr>
          <w:p>
            <w:pPr>
              <w:widowControl/>
              <w:jc w:val="center"/>
              <w:rPr>
                <w:rFonts w:ascii="宋体" w:hAnsi="宋体"/>
                <w:color w:val="000000"/>
                <w:kern w:val="0"/>
                <w:sz w:val="20"/>
                <w:szCs w:val="20"/>
              </w:rPr>
            </w:pPr>
            <w:r>
              <w:rPr>
                <w:rFonts w:ascii="宋体" w:hAnsi="宋体" w:hint="eastAsia"/>
                <w:color w:val="000000"/>
                <w:kern w:val="0"/>
                <w:sz w:val="20"/>
                <w:szCs w:val="20"/>
                <w:lang w:val="en-US" w:eastAsia="zh-CN"/>
              </w:rPr>
              <w:t>242</w:t>
            </w:r>
          </w:p>
        </w:tc>
        <w:tc>
          <w:tcPr>
            <w:tcW w:w="2172" w:type="dxa"/>
            <w:vAlign w:val="center"/>
          </w:tcPr>
          <w:p>
            <w:pPr>
              <w:widowControl/>
              <w:jc w:val="center"/>
              <w:rPr>
                <w:rFonts w:ascii="宋体" w:eastAsia="宋体" w:hAnsi="宋体" w:hint="eastAsia"/>
                <w:color w:val="000000"/>
                <w:kern w:val="0"/>
                <w:sz w:val="20"/>
                <w:szCs w:val="20"/>
                <w:lang w:val="en-US" w:eastAsia="zh-CN"/>
              </w:rPr>
            </w:pPr>
            <w:r>
              <w:rPr>
                <w:rFonts w:ascii="宋体" w:hAnsi="宋体" w:hint="eastAsia"/>
                <w:color w:val="000000"/>
                <w:kern w:val="0"/>
                <w:sz w:val="20"/>
                <w:szCs w:val="20"/>
                <w:lang w:val="en-US" w:eastAsia="zh-CN"/>
              </w:rPr>
              <w:t>联系人：叶涛0755-88102322</w:t>
            </w:r>
          </w:p>
        </w:tc>
      </w:tr>
      <w:tr>
        <w:tblPrEx>
          <w:tblW w:w="14929" w:type="dxa"/>
          <w:tblInd w:w="0" w:type="dxa"/>
          <w:tblLayout w:type="fixed"/>
          <w:tblCellMar>
            <w:top w:w="0" w:type="dxa"/>
            <w:left w:w="108" w:type="dxa"/>
            <w:bottom w:w="0" w:type="dxa"/>
            <w:right w:w="108" w:type="dxa"/>
          </w:tblCellMar>
        </w:tblPrEx>
        <w:trPr>
          <w:trHeight w:val="783"/>
        </w:trPr>
        <w:tc>
          <w:tcPr>
            <w:tcW w:w="3210" w:type="dxa"/>
            <w:vMerge w:val="restart"/>
            <w:shd w:val="clear" w:color="auto" w:fill="FFFFFF"/>
            <w:vAlign w:val="center"/>
          </w:tcPr>
          <w:p>
            <w:pPr>
              <w:widowControl/>
              <w:jc w:val="center"/>
              <w:rPr>
                <w:rFonts w:ascii="宋体" w:hAnsi="宋体"/>
                <w:color w:val="000000"/>
                <w:kern w:val="0"/>
                <w:sz w:val="20"/>
                <w:szCs w:val="20"/>
              </w:rPr>
            </w:pPr>
            <w:r>
              <w:rPr>
                <w:rFonts w:ascii="宋体" w:hAnsi="宋体" w:cs="宋体" w:hint="eastAsia"/>
                <w:color w:val="000000"/>
                <w:kern w:val="0"/>
                <w:sz w:val="20"/>
                <w:szCs w:val="20"/>
                <w:lang w:val="en-US" w:eastAsia="zh-CN"/>
              </w:rPr>
              <w:t>深圳市</w:t>
            </w:r>
            <w:r>
              <w:rPr>
                <w:rFonts w:ascii="宋体" w:hAnsi="宋体" w:hint="eastAsia"/>
                <w:color w:val="000000"/>
                <w:kern w:val="0"/>
                <w:sz w:val="20"/>
                <w:szCs w:val="20"/>
                <w:lang w:val="en-US" w:eastAsia="zh-CN"/>
              </w:rPr>
              <w:t>无线电</w:t>
            </w:r>
            <w:r>
              <w:rPr>
                <w:rFonts w:ascii="宋体" w:hAnsi="宋体" w:cs="宋体" w:hint="eastAsia"/>
                <w:color w:val="000000"/>
                <w:kern w:val="0"/>
                <w:sz w:val="20"/>
                <w:szCs w:val="20"/>
                <w:lang w:val="en-US" w:eastAsia="zh-CN"/>
              </w:rPr>
              <w:t>监测</w:t>
            </w:r>
            <w:r>
              <w:rPr>
                <w:rFonts w:ascii="宋体" w:hAnsi="宋体" w:cs="宋体" w:hint="eastAsia"/>
                <w:color w:val="000000"/>
                <w:kern w:val="0"/>
                <w:sz w:val="20"/>
                <w:szCs w:val="20"/>
                <w:lang w:eastAsia="zh-CN"/>
              </w:rPr>
              <w:t>管理站</w:t>
            </w:r>
          </w:p>
        </w:tc>
        <w:tc>
          <w:tcPr>
            <w:tcW w:w="427" w:type="dxa"/>
            <w:shd w:val="clear" w:color="auto" w:fill="FFFFFF"/>
            <w:vAlign w:val="center"/>
          </w:tcPr>
          <w:p>
            <w:pPr>
              <w:widowControl/>
              <w:jc w:val="center"/>
              <w:rPr>
                <w:rFonts w:ascii="宋体" w:eastAsia="宋体" w:hAnsi="宋体" w:hint="default"/>
                <w:color w:val="000000"/>
                <w:kern w:val="0"/>
                <w:sz w:val="20"/>
                <w:szCs w:val="20"/>
                <w:lang w:val="en-US" w:eastAsia="zh-CN"/>
              </w:rPr>
            </w:pPr>
            <w:r>
              <w:rPr>
                <w:rFonts w:ascii="宋体" w:hAnsi="宋体" w:hint="eastAsia"/>
                <w:color w:val="000000"/>
                <w:kern w:val="0"/>
                <w:sz w:val="20"/>
                <w:szCs w:val="20"/>
                <w:lang w:val="en-US" w:eastAsia="zh-CN"/>
              </w:rPr>
              <w:t>6</w:t>
            </w:r>
          </w:p>
        </w:tc>
        <w:tc>
          <w:tcPr>
            <w:tcW w:w="1485" w:type="dxa"/>
            <w:gridSpan w:val="3"/>
            <w:shd w:val="clear" w:color="auto" w:fill="FFFFFF"/>
            <w:vAlign w:val="center"/>
          </w:tcPr>
          <w:p>
            <w:pPr>
              <w:widowControl/>
              <w:ind w:firstLine="200" w:firstLineChars="100"/>
              <w:jc w:val="center"/>
              <w:rPr>
                <w:rFonts w:ascii="宋体" w:hAnsi="宋体" w:hint="default"/>
                <w:color w:val="000000"/>
                <w:kern w:val="0"/>
                <w:sz w:val="20"/>
                <w:szCs w:val="20"/>
                <w:lang w:val="en-US"/>
              </w:rPr>
            </w:pPr>
            <w:r>
              <w:rPr>
                <w:rFonts w:ascii="宋体" w:hAnsi="宋体" w:hint="eastAsia"/>
                <w:color w:val="000000"/>
                <w:kern w:val="0"/>
                <w:sz w:val="20"/>
                <w:szCs w:val="20"/>
                <w:lang w:val="en-US" w:eastAsia="zh-CN"/>
              </w:rPr>
              <w:t>2022年3月</w:t>
            </w:r>
          </w:p>
        </w:tc>
        <w:tc>
          <w:tcPr>
            <w:tcW w:w="6705" w:type="dxa"/>
            <w:vAlign w:val="center"/>
          </w:tcPr>
          <w:p>
            <w:pPr>
              <w:widowControl/>
              <w:jc w:val="left"/>
              <w:rPr>
                <w:rFonts w:ascii="宋体" w:hAnsi="宋体" w:hint="eastAsia"/>
                <w:color w:val="000000"/>
                <w:kern w:val="0"/>
                <w:sz w:val="20"/>
                <w:szCs w:val="20"/>
              </w:rPr>
            </w:pPr>
            <w:r>
              <w:rPr>
                <w:rFonts w:ascii="宋体" w:hAnsi="宋体" w:cs="宋体" w:hint="eastAsia"/>
                <w:color w:val="000000"/>
                <w:kern w:val="0"/>
                <w:sz w:val="20"/>
                <w:szCs w:val="20"/>
                <w:lang w:val="en-US" w:eastAsia="zh-CN"/>
              </w:rPr>
              <w:t>深圳市工业和信息化局2022年信息化运行维护项目</w:t>
            </w:r>
          </w:p>
        </w:tc>
        <w:tc>
          <w:tcPr>
            <w:tcW w:w="930" w:type="dxa"/>
            <w:shd w:val="clear" w:color="auto" w:fill="FFFFFF"/>
            <w:vAlign w:val="center"/>
          </w:tcPr>
          <w:p>
            <w:pPr>
              <w:widowControl/>
              <w:jc w:val="center"/>
              <w:rPr>
                <w:rFonts w:ascii="宋体" w:eastAsia="宋体" w:hAnsi="宋体" w:hint="eastAsia"/>
                <w:color w:val="000000"/>
                <w:kern w:val="0"/>
                <w:sz w:val="20"/>
                <w:szCs w:val="20"/>
                <w:lang w:val="en-US" w:eastAsia="zh-CN"/>
              </w:rPr>
            </w:pPr>
            <w:r>
              <w:rPr>
                <w:rFonts w:ascii="宋体" w:hAnsi="宋体" w:hint="eastAsia"/>
                <w:color w:val="000000"/>
                <w:kern w:val="0"/>
                <w:sz w:val="20"/>
                <w:szCs w:val="20"/>
                <w:lang w:val="en-US" w:eastAsia="zh-CN"/>
              </w:rPr>
              <w:t>177</w:t>
            </w:r>
          </w:p>
        </w:tc>
        <w:tc>
          <w:tcPr>
            <w:tcW w:w="2172" w:type="dxa"/>
            <w:vAlign w:val="center"/>
          </w:tcPr>
          <w:p>
            <w:pPr>
              <w:widowControl/>
              <w:jc w:val="center"/>
              <w:rPr>
                <w:rFonts w:ascii="宋体" w:hAnsi="宋体"/>
                <w:color w:val="000000"/>
                <w:kern w:val="0"/>
                <w:sz w:val="20"/>
                <w:szCs w:val="20"/>
              </w:rPr>
            </w:pPr>
            <w:r>
              <w:rPr>
                <w:rFonts w:ascii="宋体" w:hAnsi="宋体" w:hint="eastAsia"/>
                <w:color w:val="000000"/>
                <w:kern w:val="0"/>
                <w:sz w:val="20"/>
                <w:szCs w:val="20"/>
                <w:lang w:val="en-US" w:eastAsia="zh-CN"/>
              </w:rPr>
              <w:t>联系人：阮巧珩0755-23886815</w:t>
            </w:r>
          </w:p>
        </w:tc>
      </w:tr>
      <w:tr>
        <w:tblPrEx>
          <w:tblW w:w="14929" w:type="dxa"/>
          <w:tblInd w:w="0" w:type="dxa"/>
          <w:tblLayout w:type="fixed"/>
          <w:tblCellMar>
            <w:top w:w="0" w:type="dxa"/>
            <w:left w:w="108" w:type="dxa"/>
            <w:bottom w:w="0" w:type="dxa"/>
            <w:right w:w="108" w:type="dxa"/>
          </w:tblCellMar>
        </w:tblPrEx>
        <w:trPr>
          <w:trHeight w:val="745"/>
        </w:trPr>
        <w:tc>
          <w:tcPr>
            <w:tcW w:w="3210" w:type="dxa"/>
            <w:vMerge/>
            <w:shd w:val="clear" w:color="auto" w:fill="FFFFFF"/>
            <w:vAlign w:val="center"/>
          </w:tcPr>
          <w:p>
            <w:pPr>
              <w:widowControl/>
              <w:jc w:val="center"/>
              <w:rPr>
                <w:rFonts w:ascii="宋体" w:hAnsi="宋体" w:cs="宋体" w:hint="eastAsia"/>
                <w:color w:val="000000"/>
                <w:kern w:val="0"/>
                <w:sz w:val="20"/>
                <w:szCs w:val="20"/>
                <w:lang w:val="en-US" w:eastAsia="zh-CN"/>
              </w:rPr>
            </w:pPr>
          </w:p>
        </w:tc>
        <w:tc>
          <w:tcPr>
            <w:tcW w:w="427" w:type="dxa"/>
            <w:shd w:val="clear" w:color="auto" w:fill="FFFFFF"/>
            <w:vAlign w:val="center"/>
          </w:tcPr>
          <w:p>
            <w:pPr>
              <w:widowControl/>
              <w:jc w:val="center"/>
              <w:rPr>
                <w:rFonts w:ascii="宋体" w:hAnsi="宋体" w:hint="default"/>
                <w:color w:val="000000"/>
                <w:kern w:val="0"/>
                <w:sz w:val="20"/>
                <w:szCs w:val="20"/>
                <w:lang w:val="en-US" w:eastAsia="zh-CN"/>
              </w:rPr>
            </w:pPr>
            <w:r>
              <w:rPr>
                <w:rFonts w:ascii="宋体" w:hAnsi="宋体" w:hint="eastAsia"/>
                <w:color w:val="000000"/>
                <w:kern w:val="0"/>
                <w:sz w:val="20"/>
                <w:szCs w:val="20"/>
                <w:lang w:val="en-US" w:eastAsia="zh-CN"/>
              </w:rPr>
              <w:t>7</w:t>
            </w:r>
          </w:p>
        </w:tc>
        <w:tc>
          <w:tcPr>
            <w:tcW w:w="1485" w:type="dxa"/>
            <w:gridSpan w:val="3"/>
            <w:shd w:val="clear" w:color="auto" w:fill="FFFFFF"/>
            <w:vAlign w:val="center"/>
          </w:tcPr>
          <w:p>
            <w:pPr>
              <w:widowControl/>
              <w:ind w:firstLine="200" w:firstLineChars="100"/>
              <w:jc w:val="center"/>
              <w:rPr>
                <w:rFonts w:ascii="宋体" w:hAnsi="宋体" w:hint="default"/>
                <w:color w:val="000000"/>
                <w:kern w:val="0"/>
                <w:sz w:val="20"/>
                <w:szCs w:val="20"/>
                <w:lang w:val="en-US"/>
              </w:rPr>
            </w:pPr>
            <w:r>
              <w:rPr>
                <w:rFonts w:ascii="宋体" w:hAnsi="宋体" w:hint="eastAsia"/>
                <w:color w:val="000000"/>
                <w:kern w:val="0"/>
                <w:sz w:val="20"/>
                <w:szCs w:val="20"/>
                <w:lang w:val="en-US" w:eastAsia="zh-CN"/>
              </w:rPr>
              <w:t>2022年6月</w:t>
            </w:r>
          </w:p>
        </w:tc>
        <w:tc>
          <w:tcPr>
            <w:tcW w:w="6705" w:type="dxa"/>
            <w:vAlign w:val="center"/>
          </w:tcPr>
          <w:p>
            <w:pPr>
              <w:widowControl/>
              <w:jc w:val="left"/>
              <w:rPr>
                <w:rFonts w:ascii="宋体" w:hAnsi="宋体" w:hint="eastAsia"/>
                <w:color w:val="000000"/>
                <w:kern w:val="0"/>
                <w:sz w:val="20"/>
                <w:szCs w:val="20"/>
              </w:rPr>
            </w:pPr>
            <w:r>
              <w:rPr>
                <w:rFonts w:ascii="宋体" w:hAnsi="宋体" w:hint="eastAsia"/>
                <w:color w:val="000000"/>
                <w:kern w:val="0"/>
                <w:sz w:val="20"/>
                <w:szCs w:val="20"/>
                <w:lang w:val="en-US" w:eastAsia="zh-CN"/>
              </w:rPr>
              <w:t>人力资源服务合同（劳务派遣人员服务费用）</w:t>
            </w:r>
          </w:p>
        </w:tc>
        <w:tc>
          <w:tcPr>
            <w:tcW w:w="930" w:type="dxa"/>
            <w:shd w:val="clear" w:color="auto" w:fill="FFFFFF"/>
            <w:vAlign w:val="center"/>
          </w:tcPr>
          <w:p>
            <w:pPr>
              <w:widowControl/>
              <w:jc w:val="center"/>
              <w:rPr>
                <w:rFonts w:ascii="宋体" w:eastAsia="宋体" w:hAnsi="宋体" w:hint="eastAsia"/>
                <w:color w:val="000000"/>
                <w:kern w:val="0"/>
                <w:sz w:val="20"/>
                <w:szCs w:val="20"/>
                <w:lang w:val="en-US" w:eastAsia="zh-CN"/>
              </w:rPr>
            </w:pPr>
            <w:r>
              <w:rPr>
                <w:rFonts w:ascii="宋体" w:hAnsi="宋体" w:hint="eastAsia"/>
                <w:color w:val="000000"/>
                <w:kern w:val="0"/>
                <w:sz w:val="20"/>
                <w:szCs w:val="20"/>
                <w:lang w:val="en-US" w:eastAsia="zh-CN"/>
              </w:rPr>
              <w:t>170</w:t>
            </w:r>
          </w:p>
        </w:tc>
        <w:tc>
          <w:tcPr>
            <w:tcW w:w="2172" w:type="dxa"/>
            <w:vAlign w:val="center"/>
          </w:tcPr>
          <w:p>
            <w:pPr>
              <w:widowControl/>
              <w:jc w:val="center"/>
              <w:rPr>
                <w:rFonts w:ascii="宋体" w:hAnsi="宋体"/>
                <w:color w:val="000000"/>
                <w:kern w:val="0"/>
                <w:sz w:val="20"/>
                <w:szCs w:val="20"/>
              </w:rPr>
            </w:pPr>
            <w:r>
              <w:rPr>
                <w:rFonts w:ascii="宋体" w:hAnsi="宋体" w:hint="eastAsia"/>
                <w:color w:val="000000"/>
                <w:kern w:val="0"/>
                <w:sz w:val="20"/>
                <w:szCs w:val="20"/>
                <w:lang w:val="en-US" w:eastAsia="zh-CN"/>
              </w:rPr>
              <w:t>联系人：</w:t>
            </w:r>
            <w:r>
              <w:rPr>
                <w:rFonts w:ascii="宋体" w:hAnsi="宋体" w:hint="eastAsia"/>
                <w:color w:val="000000"/>
                <w:kern w:val="0"/>
                <w:sz w:val="20"/>
                <w:szCs w:val="20"/>
                <w:lang w:eastAsia="zh-CN"/>
              </w:rPr>
              <w:t>王儒章</w:t>
            </w:r>
            <w:r>
              <w:rPr>
                <w:rFonts w:ascii="宋体" w:hAnsi="宋体" w:hint="eastAsia"/>
                <w:color w:val="000000"/>
                <w:kern w:val="0"/>
                <w:sz w:val="20"/>
                <w:szCs w:val="20"/>
                <w:lang w:val="en-US" w:eastAsia="zh-CN"/>
              </w:rPr>
              <w:t>0755-</w:t>
            </w:r>
            <w:r>
              <w:rPr>
                <w:rFonts w:ascii="宋体" w:hAnsi="宋体" w:hint="eastAsia"/>
                <w:color w:val="000000"/>
                <w:kern w:val="0"/>
                <w:sz w:val="20"/>
                <w:szCs w:val="20"/>
                <w:lang w:eastAsia="zh-CN"/>
              </w:rPr>
              <w:t>23886216</w:t>
            </w:r>
          </w:p>
        </w:tc>
      </w:tr>
      <w:tr>
        <w:tblPrEx>
          <w:tblW w:w="14929" w:type="dxa"/>
          <w:tblInd w:w="0" w:type="dxa"/>
          <w:tblLayout w:type="fixed"/>
          <w:tblCellMar>
            <w:top w:w="0" w:type="dxa"/>
            <w:left w:w="108" w:type="dxa"/>
            <w:bottom w:w="0" w:type="dxa"/>
            <w:right w:w="108" w:type="dxa"/>
          </w:tblCellMar>
        </w:tblPrEx>
        <w:trPr>
          <w:trHeight w:val="1125"/>
        </w:trPr>
        <w:tc>
          <w:tcPr>
            <w:tcW w:w="3210" w:type="dxa"/>
            <w:vMerge/>
            <w:shd w:val="clear" w:color="auto" w:fill="FFFFFF"/>
            <w:vAlign w:val="center"/>
          </w:tcPr>
          <w:p>
            <w:pPr>
              <w:widowControl/>
              <w:jc w:val="center"/>
              <w:rPr>
                <w:rFonts w:ascii="宋体" w:hAnsi="宋体" w:cs="宋体" w:hint="eastAsia"/>
                <w:color w:val="000000"/>
                <w:kern w:val="0"/>
                <w:sz w:val="20"/>
                <w:szCs w:val="20"/>
                <w:lang w:val="en-US" w:eastAsia="zh-CN"/>
              </w:rPr>
            </w:pPr>
          </w:p>
        </w:tc>
        <w:tc>
          <w:tcPr>
            <w:tcW w:w="427" w:type="dxa"/>
            <w:shd w:val="clear" w:color="auto" w:fill="FFFFFF"/>
            <w:vAlign w:val="center"/>
          </w:tcPr>
          <w:p>
            <w:pPr>
              <w:widowControl/>
              <w:jc w:val="center"/>
              <w:rPr>
                <w:rFonts w:ascii="宋体" w:hAnsi="宋体" w:hint="default"/>
                <w:color w:val="000000"/>
                <w:kern w:val="0"/>
                <w:sz w:val="20"/>
                <w:szCs w:val="20"/>
                <w:lang w:val="en-US" w:eastAsia="zh-CN"/>
              </w:rPr>
            </w:pPr>
            <w:r>
              <w:rPr>
                <w:rFonts w:ascii="宋体" w:hAnsi="宋体" w:hint="eastAsia"/>
                <w:color w:val="000000"/>
                <w:kern w:val="0"/>
                <w:sz w:val="20"/>
                <w:szCs w:val="20"/>
                <w:lang w:val="en-US" w:eastAsia="zh-CN"/>
              </w:rPr>
              <w:t>8</w:t>
            </w:r>
          </w:p>
        </w:tc>
        <w:tc>
          <w:tcPr>
            <w:tcW w:w="1485" w:type="dxa"/>
            <w:gridSpan w:val="3"/>
            <w:shd w:val="clear" w:color="auto" w:fill="FFFFFF"/>
            <w:vAlign w:val="center"/>
          </w:tcPr>
          <w:p>
            <w:pPr>
              <w:widowControl/>
              <w:jc w:val="center"/>
              <w:rPr>
                <w:rFonts w:ascii="宋体" w:hAnsi="宋体" w:hint="default"/>
                <w:color w:val="000000"/>
                <w:kern w:val="0"/>
                <w:sz w:val="20"/>
                <w:szCs w:val="20"/>
                <w:lang w:val="en-US"/>
              </w:rPr>
            </w:pPr>
            <w:r>
              <w:rPr>
                <w:rFonts w:ascii="宋体" w:hAnsi="宋体" w:hint="eastAsia"/>
                <w:color w:val="000000"/>
                <w:kern w:val="0"/>
                <w:sz w:val="20"/>
                <w:szCs w:val="20"/>
                <w:lang w:val="en-US" w:eastAsia="zh-CN"/>
              </w:rPr>
              <w:t>2022年7月</w:t>
            </w:r>
          </w:p>
        </w:tc>
        <w:tc>
          <w:tcPr>
            <w:tcW w:w="6705" w:type="dxa"/>
            <w:vAlign w:val="center"/>
          </w:tcPr>
          <w:p>
            <w:pPr>
              <w:widowControl/>
              <w:jc w:val="left"/>
              <w:rPr>
                <w:rFonts w:ascii="宋体" w:hAnsi="宋体" w:hint="eastAsia"/>
                <w:color w:val="000000"/>
                <w:kern w:val="0"/>
                <w:sz w:val="20"/>
                <w:szCs w:val="20"/>
              </w:rPr>
            </w:pPr>
            <w:r>
              <w:rPr>
                <w:rFonts w:ascii="宋体" w:hAnsi="宋体" w:cs="宋体" w:hint="eastAsia"/>
                <w:color w:val="auto"/>
                <w:kern w:val="0"/>
                <w:sz w:val="20"/>
                <w:szCs w:val="20"/>
                <w:lang w:val="en-US" w:eastAsia="zh-CN"/>
              </w:rPr>
              <w:t>为确保深圳市无线电监测网安全、高效地运行，能满足各种突发事件处置、重大活动无线电安全保障工作和日常无线电监测工作的需要，对监测网机房主体、水电、网络等资源进行管理。通过公开招标方式聘请专业运维公司对深圳市无线电监测网进行维护，并对运维公司的监测网运行维护工作进行抽查、考核，确实保障无线电监测网的稳定运行。</w:t>
            </w:r>
          </w:p>
        </w:tc>
        <w:tc>
          <w:tcPr>
            <w:tcW w:w="930" w:type="dxa"/>
            <w:shd w:val="clear" w:color="auto" w:fill="FFFFFF"/>
            <w:vAlign w:val="center"/>
          </w:tcPr>
          <w:p>
            <w:pPr>
              <w:widowControl/>
              <w:jc w:val="center"/>
              <w:rPr>
                <w:rFonts w:ascii="宋体" w:eastAsia="宋体" w:hAnsi="宋体" w:hint="eastAsia"/>
                <w:color w:val="000000"/>
                <w:kern w:val="0"/>
                <w:sz w:val="20"/>
                <w:szCs w:val="20"/>
                <w:lang w:val="en-US" w:eastAsia="zh-CN"/>
              </w:rPr>
            </w:pPr>
            <w:r>
              <w:rPr>
                <w:rFonts w:ascii="宋体" w:hAnsi="宋体" w:hint="eastAsia"/>
                <w:color w:val="000000"/>
                <w:kern w:val="0"/>
                <w:sz w:val="20"/>
                <w:szCs w:val="20"/>
                <w:lang w:val="en-US" w:eastAsia="zh-CN"/>
              </w:rPr>
              <w:t>600</w:t>
            </w:r>
          </w:p>
        </w:tc>
        <w:tc>
          <w:tcPr>
            <w:tcW w:w="2172" w:type="dxa"/>
            <w:vAlign w:val="center"/>
          </w:tcPr>
          <w:p>
            <w:pPr>
              <w:widowControl/>
              <w:jc w:val="center"/>
              <w:rPr>
                <w:rFonts w:ascii="宋体" w:hAnsi="宋体"/>
                <w:color w:val="000000"/>
                <w:kern w:val="0"/>
                <w:sz w:val="20"/>
                <w:szCs w:val="20"/>
              </w:rPr>
            </w:pPr>
            <w:r>
              <w:rPr>
                <w:rFonts w:ascii="宋体" w:hAnsi="宋体" w:hint="eastAsia"/>
                <w:color w:val="000000"/>
                <w:kern w:val="0"/>
                <w:sz w:val="20"/>
                <w:szCs w:val="20"/>
                <w:lang w:val="en-US" w:eastAsia="zh-CN"/>
              </w:rPr>
              <w:t>联系人：</w:t>
            </w:r>
            <w:r>
              <w:rPr>
                <w:rFonts w:ascii="宋体" w:hAnsi="宋体" w:hint="eastAsia"/>
                <w:color w:val="000000"/>
                <w:kern w:val="0"/>
                <w:sz w:val="20"/>
                <w:szCs w:val="20"/>
                <w:lang w:eastAsia="zh-CN"/>
              </w:rPr>
              <w:t>张宇</w:t>
            </w:r>
            <w:r>
              <w:rPr>
                <w:rFonts w:ascii="宋体" w:hAnsi="宋体" w:hint="eastAsia"/>
                <w:color w:val="000000"/>
                <w:kern w:val="0"/>
                <w:sz w:val="20"/>
                <w:szCs w:val="20"/>
                <w:lang w:val="en-US" w:eastAsia="zh-CN"/>
              </w:rPr>
              <w:t>0755-</w:t>
            </w:r>
            <w:r>
              <w:rPr>
                <w:rFonts w:ascii="宋体" w:hAnsi="宋体" w:hint="eastAsia"/>
                <w:color w:val="000000"/>
                <w:kern w:val="0"/>
                <w:sz w:val="20"/>
                <w:szCs w:val="20"/>
                <w:lang w:eastAsia="zh-CN"/>
              </w:rPr>
              <w:t>23886610</w:t>
            </w:r>
          </w:p>
        </w:tc>
      </w:tr>
      <w:tr>
        <w:tblPrEx>
          <w:tblW w:w="14929" w:type="dxa"/>
          <w:tblInd w:w="0" w:type="dxa"/>
          <w:tblLayout w:type="fixed"/>
          <w:tblCellMar>
            <w:top w:w="0" w:type="dxa"/>
            <w:left w:w="108" w:type="dxa"/>
            <w:bottom w:w="0" w:type="dxa"/>
            <w:right w:w="108" w:type="dxa"/>
          </w:tblCellMar>
        </w:tblPrEx>
        <w:trPr>
          <w:trHeight w:val="1042"/>
        </w:trPr>
        <w:tc>
          <w:tcPr>
            <w:tcW w:w="3210" w:type="dxa"/>
            <w:vMerge/>
            <w:shd w:val="clear" w:color="auto" w:fill="FFFFFF"/>
            <w:vAlign w:val="center"/>
          </w:tcPr>
          <w:p>
            <w:pPr>
              <w:widowControl/>
              <w:jc w:val="center"/>
              <w:rPr>
                <w:rFonts w:ascii="宋体" w:hAnsi="宋体" w:cs="宋体" w:hint="eastAsia"/>
                <w:color w:val="000000"/>
                <w:kern w:val="0"/>
                <w:sz w:val="20"/>
                <w:szCs w:val="20"/>
                <w:lang w:val="en-US" w:eastAsia="zh-CN"/>
              </w:rPr>
            </w:pPr>
          </w:p>
        </w:tc>
        <w:tc>
          <w:tcPr>
            <w:tcW w:w="427" w:type="dxa"/>
            <w:shd w:val="clear" w:color="auto" w:fill="FFFFFF"/>
            <w:vAlign w:val="center"/>
          </w:tcPr>
          <w:p>
            <w:pPr>
              <w:widowControl/>
              <w:jc w:val="center"/>
              <w:rPr>
                <w:rFonts w:ascii="宋体" w:hAnsi="宋体" w:hint="default"/>
                <w:color w:val="000000"/>
                <w:kern w:val="0"/>
                <w:sz w:val="20"/>
                <w:szCs w:val="20"/>
                <w:lang w:val="en-US" w:eastAsia="zh-CN"/>
              </w:rPr>
            </w:pPr>
            <w:r>
              <w:rPr>
                <w:rFonts w:ascii="宋体" w:hAnsi="宋体" w:hint="eastAsia"/>
                <w:color w:val="000000"/>
                <w:kern w:val="0"/>
                <w:sz w:val="20"/>
                <w:szCs w:val="20"/>
                <w:lang w:val="en-US" w:eastAsia="zh-CN"/>
              </w:rPr>
              <w:t>9</w:t>
            </w:r>
          </w:p>
        </w:tc>
        <w:tc>
          <w:tcPr>
            <w:tcW w:w="1485" w:type="dxa"/>
            <w:gridSpan w:val="3"/>
            <w:shd w:val="clear" w:color="auto" w:fill="FFFFFF"/>
            <w:vAlign w:val="center"/>
          </w:tcPr>
          <w:p>
            <w:pPr>
              <w:widowControl/>
              <w:ind w:firstLine="200" w:firstLineChars="100"/>
              <w:jc w:val="center"/>
              <w:rPr>
                <w:rFonts w:ascii="宋体" w:hAnsi="宋体" w:hint="eastAsia"/>
                <w:color w:val="000000"/>
                <w:kern w:val="0"/>
                <w:sz w:val="20"/>
                <w:szCs w:val="20"/>
                <w:lang w:val="en-US" w:eastAsia="zh-CN"/>
              </w:rPr>
            </w:pPr>
            <w:r>
              <w:rPr>
                <w:rFonts w:ascii="宋体" w:hAnsi="宋体" w:cs="宋体" w:hint="eastAsia"/>
                <w:color w:val="000000"/>
                <w:kern w:val="0"/>
                <w:sz w:val="20"/>
                <w:szCs w:val="20"/>
                <w:lang w:val="en-US" w:eastAsia="zh-CN"/>
              </w:rPr>
              <w:t>2022年8月</w:t>
            </w:r>
          </w:p>
        </w:tc>
        <w:tc>
          <w:tcPr>
            <w:tcW w:w="6705" w:type="dxa"/>
            <w:vAlign w:val="center"/>
          </w:tcPr>
          <w:p>
            <w:pPr>
              <w:widowControl/>
              <w:jc w:val="left"/>
              <w:rPr>
                <w:rFonts w:ascii="宋体" w:hAnsi="宋体" w:hint="eastAsia"/>
                <w:color w:val="000000"/>
                <w:kern w:val="0"/>
                <w:sz w:val="20"/>
                <w:szCs w:val="20"/>
              </w:rPr>
            </w:pPr>
            <w:r>
              <w:rPr>
                <w:rFonts w:ascii="宋体" w:hAnsi="宋体" w:cs="宋体" w:hint="eastAsia"/>
                <w:color w:val="auto"/>
                <w:kern w:val="0"/>
                <w:sz w:val="20"/>
                <w:szCs w:val="20"/>
                <w:lang w:val="en-US" w:eastAsia="zh-CN"/>
              </w:rPr>
              <w:t>无线电监测网密码改造项目</w:t>
            </w:r>
          </w:p>
        </w:tc>
        <w:tc>
          <w:tcPr>
            <w:tcW w:w="930" w:type="dxa"/>
            <w:shd w:val="clear" w:color="auto" w:fill="FFFFFF"/>
            <w:vAlign w:val="center"/>
          </w:tcPr>
          <w:p>
            <w:pPr>
              <w:widowControl/>
              <w:jc w:val="center"/>
              <w:rPr>
                <w:rFonts w:ascii="宋体" w:hAnsi="宋体" w:hint="eastAsia"/>
                <w:color w:val="000000"/>
                <w:kern w:val="0"/>
                <w:sz w:val="20"/>
                <w:szCs w:val="20"/>
                <w:lang w:val="en-US" w:eastAsia="zh-CN"/>
              </w:rPr>
            </w:pPr>
            <w:r>
              <w:rPr>
                <w:rFonts w:ascii="宋体" w:hAnsi="宋体" w:hint="eastAsia"/>
                <w:color w:val="000000"/>
                <w:kern w:val="0"/>
                <w:sz w:val="20"/>
                <w:szCs w:val="20"/>
                <w:lang w:val="en-US" w:eastAsia="zh-CN"/>
              </w:rPr>
              <w:t>90</w:t>
            </w:r>
          </w:p>
        </w:tc>
        <w:tc>
          <w:tcPr>
            <w:tcW w:w="2172" w:type="dxa"/>
            <w:vAlign w:val="center"/>
          </w:tcPr>
          <w:p>
            <w:pPr>
              <w:widowControl/>
              <w:jc w:val="center"/>
              <w:rPr>
                <w:rFonts w:ascii="宋体" w:hAnsi="宋体"/>
                <w:color w:val="000000"/>
                <w:kern w:val="0"/>
                <w:sz w:val="20"/>
                <w:szCs w:val="20"/>
              </w:rPr>
            </w:pPr>
            <w:r>
              <w:rPr>
                <w:rFonts w:ascii="宋体" w:hAnsi="宋体" w:hint="eastAsia"/>
                <w:color w:val="000000"/>
                <w:kern w:val="0"/>
                <w:sz w:val="20"/>
                <w:szCs w:val="20"/>
                <w:lang w:val="en-US" w:eastAsia="zh-CN"/>
              </w:rPr>
              <w:t>联系人：</w:t>
            </w:r>
            <w:r>
              <w:rPr>
                <w:rFonts w:ascii="宋体" w:hAnsi="宋体" w:hint="eastAsia"/>
                <w:color w:val="000000"/>
                <w:kern w:val="0"/>
                <w:sz w:val="20"/>
                <w:szCs w:val="20"/>
                <w:lang w:eastAsia="zh-CN"/>
              </w:rPr>
              <w:t>徐晗</w:t>
            </w:r>
            <w:r>
              <w:rPr>
                <w:rFonts w:ascii="宋体" w:hAnsi="宋体" w:hint="eastAsia"/>
                <w:color w:val="000000"/>
                <w:kern w:val="0"/>
                <w:sz w:val="20"/>
                <w:szCs w:val="20"/>
                <w:lang w:val="en-US" w:eastAsia="zh-CN"/>
              </w:rPr>
              <w:t>0755-</w:t>
            </w:r>
            <w:r>
              <w:rPr>
                <w:rFonts w:ascii="宋体" w:hAnsi="宋体" w:hint="eastAsia"/>
                <w:color w:val="000000"/>
                <w:kern w:val="0"/>
                <w:sz w:val="20"/>
                <w:szCs w:val="20"/>
                <w:lang w:eastAsia="zh-CN"/>
              </w:rPr>
              <w:t>23886219</w:t>
            </w:r>
          </w:p>
        </w:tc>
      </w:tr>
      <w:tr>
        <w:tblPrEx>
          <w:tblW w:w="14929" w:type="dxa"/>
          <w:tblInd w:w="0" w:type="dxa"/>
          <w:tblLayout w:type="fixed"/>
          <w:tblCellMar>
            <w:top w:w="0" w:type="dxa"/>
            <w:left w:w="108" w:type="dxa"/>
            <w:bottom w:w="0" w:type="dxa"/>
            <w:right w:w="108" w:type="dxa"/>
          </w:tblCellMar>
        </w:tblPrEx>
        <w:trPr>
          <w:trHeight w:val="90"/>
        </w:trPr>
        <w:tc>
          <w:tcPr>
            <w:tcW w:w="3210" w:type="dxa"/>
            <w:vMerge/>
            <w:shd w:val="clear" w:color="auto" w:fill="FFFFFF"/>
            <w:vAlign w:val="center"/>
          </w:tcPr>
          <w:p>
            <w:pPr>
              <w:widowControl/>
              <w:jc w:val="center"/>
              <w:rPr>
                <w:rFonts w:ascii="宋体" w:hAnsi="宋体" w:cs="宋体" w:hint="eastAsia"/>
                <w:color w:val="000000"/>
                <w:kern w:val="0"/>
                <w:sz w:val="20"/>
                <w:szCs w:val="20"/>
                <w:lang w:val="en-US" w:eastAsia="zh-CN"/>
              </w:rPr>
            </w:pPr>
          </w:p>
        </w:tc>
        <w:tc>
          <w:tcPr>
            <w:tcW w:w="427" w:type="dxa"/>
            <w:shd w:val="clear" w:color="auto" w:fill="FFFFFF"/>
            <w:vAlign w:val="center"/>
          </w:tcPr>
          <w:p>
            <w:pPr>
              <w:widowControl/>
              <w:jc w:val="center"/>
              <w:rPr>
                <w:rFonts w:ascii="宋体" w:hAnsi="宋体" w:hint="default"/>
                <w:color w:val="000000"/>
                <w:kern w:val="0"/>
                <w:sz w:val="20"/>
                <w:szCs w:val="20"/>
                <w:lang w:val="en-US" w:eastAsia="zh-CN"/>
              </w:rPr>
            </w:pPr>
            <w:r>
              <w:rPr>
                <w:rFonts w:ascii="宋体" w:hAnsi="宋体" w:hint="eastAsia"/>
                <w:color w:val="000000"/>
                <w:kern w:val="0"/>
                <w:sz w:val="20"/>
                <w:szCs w:val="20"/>
                <w:lang w:val="en-US" w:eastAsia="zh-CN"/>
              </w:rPr>
              <w:t>10</w:t>
            </w:r>
          </w:p>
        </w:tc>
        <w:tc>
          <w:tcPr>
            <w:tcW w:w="1485" w:type="dxa"/>
            <w:gridSpan w:val="3"/>
            <w:shd w:val="clear" w:color="auto" w:fill="FFFFFF"/>
            <w:vAlign w:val="center"/>
          </w:tcPr>
          <w:p>
            <w:pPr>
              <w:widowControl/>
              <w:ind w:firstLine="200" w:firstLineChars="100"/>
              <w:jc w:val="both"/>
              <w:rPr>
                <w:rFonts w:ascii="宋体" w:hAnsi="宋体" w:hint="eastAsia"/>
                <w:color w:val="000000"/>
                <w:kern w:val="0"/>
                <w:sz w:val="20"/>
                <w:szCs w:val="20"/>
                <w:lang w:val="en-US" w:eastAsia="zh-CN"/>
              </w:rPr>
            </w:pPr>
            <w:r>
              <w:rPr>
                <w:rFonts w:ascii="宋体" w:hAnsi="宋体" w:hint="eastAsia"/>
                <w:color w:val="000000"/>
                <w:kern w:val="0"/>
                <w:sz w:val="20"/>
                <w:szCs w:val="20"/>
                <w:lang w:val="en-US" w:eastAsia="zh-CN"/>
              </w:rPr>
              <w:t>2022年9月</w:t>
            </w:r>
          </w:p>
        </w:tc>
        <w:tc>
          <w:tcPr>
            <w:tcW w:w="6705" w:type="dxa"/>
            <w:vAlign w:val="center"/>
          </w:tcPr>
          <w:p>
            <w:pPr>
              <w:widowControl/>
              <w:jc w:val="left"/>
              <w:rPr>
                <w:rFonts w:ascii="宋体" w:hAnsi="宋体" w:hint="eastAsia"/>
                <w:color w:val="000000"/>
                <w:kern w:val="0"/>
                <w:sz w:val="20"/>
                <w:szCs w:val="20"/>
              </w:rPr>
            </w:pPr>
            <w:r>
              <w:rPr>
                <w:rFonts w:ascii="宋体" w:hAnsi="宋体" w:hint="eastAsia"/>
                <w:color w:val="000000"/>
                <w:kern w:val="0"/>
                <w:sz w:val="20"/>
                <w:szCs w:val="20"/>
              </w:rPr>
              <w:t>深圳市无线电监测网机场站设备采购项目</w:t>
            </w:r>
            <w:r>
              <w:rPr>
                <w:rFonts w:ascii="宋体" w:hAnsi="宋体" w:hint="eastAsia"/>
                <w:color w:val="000000"/>
                <w:kern w:val="0"/>
                <w:sz w:val="20"/>
                <w:szCs w:val="20"/>
                <w:lang w:eastAsia="zh-CN"/>
              </w:rPr>
              <w:t>：</w:t>
            </w:r>
            <w:r>
              <w:rPr>
                <w:rFonts w:ascii="宋体" w:hAnsi="宋体" w:hint="eastAsia"/>
                <w:color w:val="000000"/>
                <w:kern w:val="0"/>
                <w:sz w:val="20"/>
                <w:szCs w:val="20"/>
              </w:rPr>
              <w:t>由于航空行业对无线电的广泛应用，机场周边属于无线电监测网需重点覆盖保障的区域之一，但该区域的监测站点已建成多年，设备性能已不适应当前无线电发展的需要，而且设备老旧、故障率高，软硬厂商都不再提供支持。为做好无线电监测管理工作，保障无线电监测网对机场等重点区域的高质量覆盖，</w:t>
            </w:r>
            <w:r>
              <w:rPr>
                <w:rFonts w:ascii="宋体" w:hAnsi="宋体" w:hint="eastAsia"/>
                <w:color w:val="000000"/>
                <w:kern w:val="0"/>
                <w:sz w:val="20"/>
                <w:szCs w:val="20"/>
                <w:lang w:eastAsia="zh-CN"/>
              </w:rPr>
              <w:t>将</w:t>
            </w:r>
            <w:r>
              <w:rPr>
                <w:rFonts w:ascii="宋体" w:hAnsi="宋体" w:hint="eastAsia"/>
                <w:color w:val="000000"/>
                <w:kern w:val="0"/>
                <w:sz w:val="20"/>
                <w:szCs w:val="20"/>
              </w:rPr>
              <w:t>采购一套监测设备对机场站的老旧监测设备进行整体替换。项目主要为一套固定监测测向设备，含多通道数字测向机、宽带数字监测接收机、测向天线、监测天线、系统软件和供电单元、馈线，系统安装集成等。该监测测向系统主要指标为监测频率范围覆盖20MHz到26.5GHz，高性能多通道测向频率范围覆盖20MHz到6GHz。</w:t>
            </w:r>
            <w:bookmarkStart w:id="0" w:name="_GoBack"/>
            <w:bookmarkEnd w:id="0"/>
          </w:p>
        </w:tc>
        <w:tc>
          <w:tcPr>
            <w:tcW w:w="930" w:type="dxa"/>
            <w:shd w:val="clear" w:color="auto" w:fill="FFFFFF"/>
            <w:vAlign w:val="center"/>
          </w:tcPr>
          <w:p>
            <w:pPr>
              <w:widowControl/>
              <w:jc w:val="center"/>
              <w:rPr>
                <w:rFonts w:ascii="宋体" w:hAnsi="宋体" w:hint="eastAsia"/>
                <w:color w:val="000000"/>
                <w:kern w:val="0"/>
                <w:sz w:val="20"/>
                <w:szCs w:val="20"/>
                <w:lang w:val="en-US" w:eastAsia="zh-CN"/>
              </w:rPr>
            </w:pPr>
            <w:r>
              <w:rPr>
                <w:rFonts w:ascii="宋体" w:hAnsi="宋体" w:hint="eastAsia"/>
                <w:color w:val="000000"/>
                <w:kern w:val="0"/>
                <w:sz w:val="20"/>
                <w:szCs w:val="20"/>
                <w:lang w:val="en-US" w:eastAsia="zh-CN"/>
              </w:rPr>
              <w:t>400</w:t>
            </w:r>
          </w:p>
        </w:tc>
        <w:tc>
          <w:tcPr>
            <w:tcW w:w="2172" w:type="dxa"/>
            <w:vAlign w:val="center"/>
          </w:tcPr>
          <w:p>
            <w:pPr>
              <w:widowControl/>
              <w:jc w:val="center"/>
              <w:rPr>
                <w:rFonts w:ascii="宋体" w:hAnsi="宋体"/>
                <w:color w:val="000000"/>
                <w:kern w:val="0"/>
                <w:sz w:val="20"/>
                <w:szCs w:val="20"/>
              </w:rPr>
            </w:pPr>
            <w:r>
              <w:rPr>
                <w:rFonts w:ascii="宋体" w:hAnsi="宋体" w:hint="eastAsia"/>
                <w:color w:val="000000"/>
                <w:kern w:val="0"/>
                <w:sz w:val="20"/>
                <w:szCs w:val="20"/>
                <w:lang w:val="en-US" w:eastAsia="zh-CN"/>
              </w:rPr>
              <w:t>联系人：郑俊峰0755-23886613</w:t>
            </w:r>
          </w:p>
        </w:tc>
      </w:tr>
      <w:tr>
        <w:tblPrEx>
          <w:tblW w:w="14929" w:type="dxa"/>
          <w:tblInd w:w="0" w:type="dxa"/>
          <w:tblLayout w:type="fixed"/>
          <w:tblCellMar>
            <w:top w:w="0" w:type="dxa"/>
            <w:left w:w="108" w:type="dxa"/>
            <w:bottom w:w="0" w:type="dxa"/>
            <w:right w:w="108" w:type="dxa"/>
          </w:tblCellMar>
        </w:tblPrEx>
        <w:trPr>
          <w:trHeight w:val="3684"/>
        </w:trPr>
        <w:tc>
          <w:tcPr>
            <w:tcW w:w="3210" w:type="dxa"/>
            <w:vMerge/>
            <w:shd w:val="clear" w:color="auto" w:fill="FFFFFF"/>
            <w:vAlign w:val="center"/>
          </w:tcPr>
          <w:p>
            <w:pPr>
              <w:widowControl/>
              <w:jc w:val="center"/>
              <w:rPr>
                <w:rFonts w:ascii="宋体" w:hAnsi="宋体" w:cs="宋体" w:hint="eastAsia"/>
                <w:color w:val="000000"/>
                <w:kern w:val="0"/>
                <w:sz w:val="20"/>
                <w:szCs w:val="20"/>
                <w:lang w:val="en-US" w:eastAsia="zh-CN"/>
              </w:rPr>
            </w:pPr>
          </w:p>
        </w:tc>
        <w:tc>
          <w:tcPr>
            <w:tcW w:w="427" w:type="dxa"/>
            <w:shd w:val="clear" w:color="auto" w:fill="FFFFFF"/>
            <w:vAlign w:val="center"/>
          </w:tcPr>
          <w:p>
            <w:pPr>
              <w:widowControl/>
              <w:jc w:val="center"/>
              <w:rPr>
                <w:rFonts w:ascii="宋体" w:hAnsi="宋体" w:hint="default"/>
                <w:color w:val="000000"/>
                <w:kern w:val="0"/>
                <w:sz w:val="20"/>
                <w:szCs w:val="20"/>
                <w:lang w:val="en-US" w:eastAsia="zh-CN"/>
              </w:rPr>
            </w:pPr>
            <w:r>
              <w:rPr>
                <w:rFonts w:ascii="宋体" w:hAnsi="宋体" w:hint="eastAsia"/>
                <w:color w:val="000000"/>
                <w:kern w:val="0"/>
                <w:sz w:val="20"/>
                <w:szCs w:val="20"/>
                <w:lang w:val="en-US" w:eastAsia="zh-CN"/>
              </w:rPr>
              <w:t>11</w:t>
            </w:r>
          </w:p>
        </w:tc>
        <w:tc>
          <w:tcPr>
            <w:tcW w:w="1485" w:type="dxa"/>
            <w:gridSpan w:val="3"/>
            <w:shd w:val="clear" w:color="auto" w:fill="FFFFFF"/>
            <w:vAlign w:val="center"/>
          </w:tcPr>
          <w:p>
            <w:pPr>
              <w:widowControl/>
              <w:jc w:val="center"/>
              <w:rPr>
                <w:rFonts w:ascii="宋体" w:hAnsi="宋体" w:hint="eastAsia"/>
                <w:color w:val="000000"/>
                <w:kern w:val="0"/>
                <w:sz w:val="20"/>
                <w:szCs w:val="20"/>
                <w:lang w:val="en-US" w:eastAsia="zh-CN"/>
              </w:rPr>
            </w:pPr>
            <w:r>
              <w:rPr>
                <w:rFonts w:ascii="宋体" w:hAnsi="宋体" w:hint="eastAsia"/>
                <w:color w:val="000000"/>
                <w:kern w:val="0"/>
                <w:sz w:val="20"/>
                <w:szCs w:val="20"/>
                <w:lang w:val="en-US" w:eastAsia="zh-CN"/>
              </w:rPr>
              <w:t>2022年9月</w:t>
            </w:r>
          </w:p>
        </w:tc>
        <w:tc>
          <w:tcPr>
            <w:tcW w:w="6705" w:type="dxa"/>
            <w:vAlign w:val="center"/>
          </w:tcPr>
          <w:p>
            <w:pPr>
              <w:widowControl/>
              <w:jc w:val="left"/>
              <w:rPr>
                <w:rFonts w:ascii="宋体" w:hAnsi="宋体" w:hint="eastAsia"/>
                <w:color w:val="000000"/>
                <w:kern w:val="0"/>
                <w:sz w:val="20"/>
                <w:szCs w:val="20"/>
              </w:rPr>
            </w:pPr>
            <w:r>
              <w:rPr>
                <w:rFonts w:ascii="宋体" w:hAnsi="宋体" w:cs="宋体" w:hint="eastAsia"/>
                <w:color w:val="auto"/>
                <w:kern w:val="0"/>
                <w:sz w:val="20"/>
                <w:szCs w:val="20"/>
                <w:lang w:val="en-US" w:eastAsia="zh-CN"/>
              </w:rPr>
              <w:t>我市在光明、坪地区域建设有固定监测站，实现了监测覆盖。但由于该站已建成多年，设备性能指标较差，主要表现为监测频段偏低，实时中频带宽过窄，目前该站的监测频段为20-3000MHz，测向频段为20-3000MHz，实时带宽为20M，无法对5G等新业务频段实施有效监管，已不适应当前无线电技术发展的需要。为做好无线电监测管理工作，保障无线电监测网对光明、坪地等重点区域的高质量覆盖，通过为原有设备购买选件升级的方式对光明站、坪地站监测设备进行扩频升级，以提升对宽带信号、高频段信号监测定位能力。项目主要内容包括DDF255监测系统升级、DDF255测向系统升级、测向天线、监测天线、馈线、适配器、系统安装集成等，升级后监测系统扩展至26.5GHz；测向系统扩展至8.2GHz；中频带宽提升至80MHz，可更加有效地保障光明、坪地区域周边的无线电安全。</w:t>
            </w:r>
          </w:p>
        </w:tc>
        <w:tc>
          <w:tcPr>
            <w:tcW w:w="930" w:type="dxa"/>
            <w:shd w:val="clear" w:color="auto" w:fill="FFFFFF"/>
            <w:vAlign w:val="center"/>
          </w:tcPr>
          <w:p>
            <w:pPr>
              <w:widowControl/>
              <w:jc w:val="center"/>
              <w:rPr>
                <w:rFonts w:ascii="宋体" w:hAnsi="宋体" w:hint="eastAsia"/>
                <w:color w:val="000000"/>
                <w:kern w:val="0"/>
                <w:sz w:val="20"/>
                <w:szCs w:val="20"/>
                <w:lang w:val="en-US" w:eastAsia="zh-CN"/>
              </w:rPr>
            </w:pPr>
            <w:r>
              <w:rPr>
                <w:rFonts w:ascii="宋体" w:hAnsi="宋体" w:hint="eastAsia"/>
                <w:color w:val="000000"/>
                <w:kern w:val="0"/>
                <w:sz w:val="20"/>
                <w:szCs w:val="20"/>
                <w:lang w:val="en-US" w:eastAsia="zh-CN"/>
              </w:rPr>
              <w:t>300</w:t>
            </w:r>
          </w:p>
        </w:tc>
        <w:tc>
          <w:tcPr>
            <w:tcW w:w="2172" w:type="dxa"/>
            <w:vAlign w:val="center"/>
          </w:tcPr>
          <w:p>
            <w:pPr>
              <w:widowControl/>
              <w:jc w:val="center"/>
              <w:rPr>
                <w:rFonts w:ascii="宋体" w:hAnsi="宋体"/>
                <w:color w:val="000000"/>
                <w:kern w:val="0"/>
                <w:sz w:val="20"/>
                <w:szCs w:val="20"/>
              </w:rPr>
            </w:pPr>
            <w:r>
              <w:rPr>
                <w:rFonts w:ascii="宋体" w:hAnsi="宋体" w:hint="eastAsia"/>
                <w:color w:val="000000"/>
                <w:kern w:val="0"/>
                <w:sz w:val="20"/>
                <w:szCs w:val="20"/>
                <w:lang w:val="en-US" w:eastAsia="zh-CN"/>
              </w:rPr>
              <w:t>联系人：郑俊峰0755-23886613</w:t>
            </w:r>
          </w:p>
        </w:tc>
      </w:tr>
      <w:tr>
        <w:tblPrEx>
          <w:tblW w:w="14929" w:type="dxa"/>
          <w:tblInd w:w="0" w:type="dxa"/>
          <w:tblLayout w:type="fixed"/>
          <w:tblCellMar>
            <w:top w:w="0" w:type="dxa"/>
            <w:left w:w="108" w:type="dxa"/>
            <w:bottom w:w="0" w:type="dxa"/>
            <w:right w:w="108" w:type="dxa"/>
          </w:tblCellMar>
        </w:tblPrEx>
        <w:trPr>
          <w:trHeight w:val="300"/>
        </w:trPr>
        <w:tc>
          <w:tcPr>
            <w:tcW w:w="14929" w:type="dxa"/>
            <w:gridSpan w:val="8"/>
          </w:tcPr>
          <w:p>
            <w:pPr>
              <w:widowControl/>
              <w:jc w:val="left"/>
              <w:rPr>
                <w:rFonts w:ascii="宋体" w:eastAsia="宋体" w:hAnsi="宋体" w:hint="eastAsia"/>
                <w:color w:val="000000"/>
                <w:kern w:val="0"/>
                <w:sz w:val="20"/>
                <w:szCs w:val="20"/>
                <w:lang w:val="en-US" w:eastAsia="zh-CN"/>
              </w:rPr>
            </w:pPr>
          </w:p>
        </w:tc>
      </w:tr>
      <w:tr>
        <w:tblPrEx>
          <w:tblW w:w="14929" w:type="dxa"/>
          <w:tblInd w:w="0" w:type="dxa"/>
          <w:tblLayout w:type="fixed"/>
          <w:tblCellMar>
            <w:top w:w="0" w:type="dxa"/>
            <w:left w:w="108" w:type="dxa"/>
            <w:bottom w:w="0" w:type="dxa"/>
            <w:right w:w="108" w:type="dxa"/>
          </w:tblCellMar>
        </w:tblPrEx>
        <w:trPr>
          <w:trHeight w:val="1530"/>
        </w:trPr>
        <w:tc>
          <w:tcPr>
            <w:tcW w:w="14929" w:type="dxa"/>
            <w:gridSpan w:val="8"/>
          </w:tcPr>
          <w:p>
            <w:pPr>
              <w:widowControl/>
              <w:jc w:val="left"/>
              <w:rPr>
                <w:rFonts w:ascii="宋体" w:hAnsi="宋体"/>
                <w:color w:val="000000"/>
                <w:kern w:val="0"/>
                <w:sz w:val="18"/>
                <w:szCs w:val="18"/>
              </w:rPr>
            </w:pPr>
            <w:r>
              <w:rPr>
                <w:rFonts w:ascii="宋体" w:hAnsi="宋体" w:hint="eastAsia"/>
                <w:color w:val="000000"/>
                <w:kern w:val="0"/>
                <w:sz w:val="18"/>
                <w:szCs w:val="18"/>
              </w:rPr>
              <w:t>注：1.本表只反映本部门（含所属预算单位）2020年6月1日（区级为2020年7月1日）以后按政府采购项目实施的集中采购目录以内或者采购限额标准以上的货物、工程、服务采购项目，不包括以电商采购、预选采购、定点采购、网上竞价等方式实施的小额零星采购和由集中采购机构统一组织的批量集中采购项目等。</w:t>
            </w:r>
          </w:p>
          <w:p>
            <w:pPr>
              <w:widowControl/>
              <w:jc w:val="left"/>
              <w:rPr>
                <w:rFonts w:ascii="宋体" w:hAnsi="宋体" w:hint="eastAsia"/>
                <w:color w:val="000000"/>
                <w:kern w:val="0"/>
                <w:sz w:val="18"/>
                <w:szCs w:val="18"/>
              </w:rPr>
            </w:pPr>
            <w:r>
              <w:rPr>
                <w:rFonts w:ascii="宋体" w:hAnsi="宋体" w:hint="eastAsia"/>
                <w:color w:val="000000"/>
                <w:kern w:val="0"/>
                <w:sz w:val="18"/>
                <w:szCs w:val="18"/>
              </w:rPr>
              <w:t>2.本次公开的采购意向是本部门政府采购工作的初步安排，具体采购项目情况以相关采购公告和采购文件为准。</w:t>
            </w:r>
          </w:p>
          <w:p>
            <w:pPr>
              <w:widowControl/>
              <w:jc w:val="left"/>
              <w:rPr>
                <w:rFonts w:ascii="宋体" w:hAnsi="宋体" w:hint="eastAsia"/>
                <w:color w:val="000000"/>
                <w:kern w:val="0"/>
                <w:sz w:val="18"/>
                <w:szCs w:val="18"/>
              </w:rPr>
            </w:pPr>
            <w:r>
              <w:rPr>
                <w:rFonts w:ascii="宋体" w:hAnsi="宋体" w:hint="eastAsia"/>
                <w:color w:val="000000"/>
                <w:kern w:val="0"/>
                <w:sz w:val="18"/>
                <w:szCs w:val="18"/>
              </w:rPr>
              <w:t>3.长期货物、服务类项目可能延续上年合同的会在备注栏注明。</w:t>
            </w:r>
          </w:p>
        </w:tc>
      </w:tr>
    </w:tbl>
    <w:p>
      <w:pPr>
        <w:rPr>
          <w:rFonts w:hint="eastAsia"/>
        </w:rPr>
      </w:pPr>
    </w:p>
    <w:sectPr>
      <w:headerReference w:type="even" r:id="rId5"/>
      <w:headerReference w:type="default" r:id="rId6"/>
      <w:headerReference w:type="first" r:id="rId7"/>
      <w:pgSz w:w="16838" w:h="11906" w:orient="landscape"/>
      <w:pgMar w:top="1440" w:right="1080" w:bottom="1440" w:left="108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width:280pt;height:44pt;margin-top:0;margin-left:0;mso-position-horizontal:center;mso-position-horizontal-relative:page;mso-position-vertical:center;mso-position-vertical-relative:page;position:absolute;rotation:-45;z-index:251660288" fillcolor="#e3e4e6" strokecolor="#f4f5f6">
          <v:textpath style="font-family:'宋体'" string="深圳市工业和信息化局 夏良庆（非）&#10;2021-12-31 18:29:26"/>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280pt;height:44pt;margin-top:0;margin-left:0;mso-position-horizontal:center;mso-position-horizontal-relative:page;mso-position-vertical:center;mso-position-vertical-relative:page;position:absolute;rotation:-45;z-index:251658240" fillcolor="#e3e4e6" strokecolor="#f4f5f6">
          <v:textpath style="font-family:'宋体'" string="深圳市工业和信息化局 夏良庆（非）&#10;2021-12-31 18:29:2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width:280pt;height:44pt;margin-top:0;margin-left:0;mso-position-horizontal:center;mso-position-horizontal-relative:page;mso-position-vertical:center;mso-position-vertical-relative:page;position:absolute;rotation:-45;z-index:251659264" fillcolor="#e3e4e6" strokecolor="#f4f5f6">
          <v:textpath style="font-family:'宋体'" string="深圳市工业和信息化局 夏良庆（非）&#10;2021-12-31 18:29:26"/>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qFormat="1"/>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1"/>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character" w:styleId="Hyperlink">
    <w:name w:val="Hyperlink"/>
    <w:basedOn w:val="DefaultParagraphFont"/>
    <w:uiPriority w:val="99"/>
    <w:semiHidden/>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张韶坚</dc:creator>
  <cp:lastModifiedBy>江珂仁（非）</cp:lastModifiedBy>
  <cp:revision>1</cp:revision>
  <dcterms:created xsi:type="dcterms:W3CDTF">2020-05-18T06:40:00Z</dcterms:created>
  <dcterms:modified xsi:type="dcterms:W3CDTF">2021-12-31T06:19:12Z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