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深圳市国防科工办关于征集《深圳市先进技术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推广典型项目汇编》技术产品素材的通知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各有关单位：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为搭建深圳地方先进技术推广平台，面向军队、军工单位、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军工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科研院所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及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高等院校等，集中推介深圳军民融合优势企业、先进技术和优质产品，打造深圳军民融合品牌，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将深圳市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先进技术和产品推向军事应用领域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推动先进技术成果转化及需求对接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我办拟开展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2023年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度《深圳市先进技术推广典型项目汇编》（以下称《项目汇编》）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编制工作，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面向在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深圳市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eastAsia="zh-CN" w:bidi="ar-SA"/>
        </w:rPr>
        <w:t>管理区域内登记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注册的企事业单位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征集技术产品素材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，具体要求通知如下。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申报</w:t>
      </w:r>
      <w:r>
        <w:rPr>
          <w:rFonts w:hint="default" w:ascii="黑体" w:hAnsi="黑体" w:eastAsia="黑体" w:cs="黑体"/>
          <w:sz w:val="32"/>
          <w:szCs w:val="32"/>
          <w:lang w:eastAsia="zh-CN"/>
        </w:rPr>
        <w:t>条件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楷体-GB18030" w:hAnsi="CESI楷体-GB18030" w:eastAsia="CESI楷体-GB18030" w:cs="CESI楷体-GB18030"/>
          <w:b w:val="0"/>
          <w:bCs w:val="0"/>
          <w:sz w:val="32"/>
          <w:szCs w:val="32"/>
          <w:lang w:eastAsia="zh-CN"/>
        </w:rPr>
        <w:t>领域范围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网络与通信、半导体与集成电路、超高清视频显示、智能终端、智能传感器、软件与信息服务、工业母机、智能机器人、激光与增材制造、精密仪器设备、新能源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安全节能环保、新材料、高端医疗器械、生物医药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海洋产业、量子信息、可见光通信与光计算、深地深海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空天技术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等产业领域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楷体-GB18030" w:hAnsi="CESI楷体-GB18030" w:eastAsia="CESI楷体-GB18030" w:cs="CESI楷体-GB18030"/>
          <w:b w:val="0"/>
          <w:bCs w:val="0"/>
          <w:sz w:val="32"/>
          <w:szCs w:val="32"/>
          <w:lang w:val="en-US" w:eastAsia="zh-CN"/>
        </w:rPr>
        <w:t>主体</w:t>
      </w:r>
      <w:r>
        <w:rPr>
          <w:rFonts w:hint="default" w:ascii="CESI楷体-GB18030" w:hAnsi="CESI楷体-GB18030" w:eastAsia="CESI楷体-GB18030" w:cs="CESI楷体-GB18030"/>
          <w:b w:val="0"/>
          <w:bCs w:val="0"/>
          <w:sz w:val="32"/>
          <w:szCs w:val="32"/>
          <w:lang w:eastAsia="zh-CN"/>
        </w:rPr>
        <w:t>要求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相关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产业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领域制造业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单项冠军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、专精特新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中小企业、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创新型中小企业等优质企业；掌握关键技术的企业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高校、科研机构等优势创新主体；近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年获得“慧眼行动”、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国防科技创新快速响应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小组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（快响小组）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支持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，以及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各类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国防科技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创新大赛奖励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优秀成果单位。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楷体-GB18030" w:hAnsi="CESI楷体-GB18030" w:eastAsia="CESI楷体-GB18030" w:cs="CESI楷体-GB18030"/>
          <w:sz w:val="32"/>
          <w:szCs w:val="32"/>
        </w:rPr>
        <w:t>技术产品</w:t>
      </w:r>
      <w:r>
        <w:rPr>
          <w:rFonts w:hint="eastAsia" w:ascii="CESI楷体-GB18030" w:hAnsi="CESI楷体-GB18030" w:eastAsia="CESI楷体-GB18030" w:cs="CESI楷体-GB18030"/>
          <w:b w:val="0"/>
          <w:bCs w:val="0"/>
          <w:sz w:val="32"/>
          <w:szCs w:val="32"/>
          <w:lang w:val="en-US" w:eastAsia="zh-CN"/>
        </w:rPr>
        <w:t>要求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每个申报主体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申报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1-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2项技术产品，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填报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内容应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当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准确、真实、完整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。申报技术产品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无知识产权纠纷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不涉及国家秘密、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国防秘密和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商业秘密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未参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上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年度《项目汇编》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素材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征集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报送要求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CESI楷体-GB18030" w:hAnsi="CESI楷体-GB18030" w:eastAsia="CESI楷体-GB18030" w:cs="CESI楷体-GB18030"/>
          <w:sz w:val="32"/>
          <w:szCs w:val="32"/>
          <w:lang w:val="en-US" w:eastAsia="zh-CN"/>
        </w:rPr>
        <w:t>报送形式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。申报主体按要求提交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项目申请书、项目采集表、项目承诺书纸质版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一式3份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项目申请书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A4纸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双面打印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胶装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盖公章，项目采集表、项目承诺书单独附后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和电子版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Word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文档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刻录光盘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所申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报技术产品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已在有关主管部门组织的赛事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揭榜挂帅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”活动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获奖的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，在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满足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条件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的前提下，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凭获奖证书直接纳入《项目汇编》，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只需提交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项目采集表、项目承诺书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（要求同上）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CESI楷体-GB18030" w:hAnsi="CESI楷体-GB18030" w:eastAsia="CESI楷体-GB18030" w:cs="CESI楷体-GB18030"/>
          <w:sz w:val="32"/>
          <w:szCs w:val="32"/>
          <w:lang w:eastAsia="zh-CN"/>
        </w:rPr>
        <w:t>报送</w:t>
      </w:r>
      <w:r>
        <w:rPr>
          <w:rFonts w:hint="eastAsia" w:ascii="CESI楷体-GB18030" w:hAnsi="CESI楷体-GB18030" w:eastAsia="CESI楷体-GB18030" w:cs="CESI楷体-GB18030"/>
          <w:sz w:val="32"/>
          <w:szCs w:val="32"/>
          <w:lang w:val="en-US" w:eastAsia="zh-CN"/>
        </w:rPr>
        <w:t>时间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。截止到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2023年11月3日（星期五）18:00。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CESI楷体-GB18030" w:hAnsi="CESI楷体-GB18030" w:eastAsia="CESI楷体-GB18030" w:cs="CESI楷体-GB18030"/>
          <w:sz w:val="32"/>
          <w:szCs w:val="32"/>
          <w:lang w:val="en-US" w:eastAsia="zh-CN"/>
        </w:rPr>
        <w:t>报送地址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深圳市福田区新洲路5008号民防大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427室。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附件：1.项目申请书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模板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1600"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2.项目采集表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模板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1600"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3.项目承诺书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模板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（此页无正文）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1600"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78" w:lineRule="exact"/>
        <w:ind w:left="1600" w:leftChars="0" w:firstLine="640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深圳市国防科技工业办公室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78" w:lineRule="exact"/>
        <w:ind w:left="1600" w:leftChars="0" w:firstLine="64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2023年10月13日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（联系人：王秋萍，电话：88120582）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ESI楷体-GB18030">
    <w:altName w:val="楷体_GB2312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0260C"/>
    <w:multiLevelType w:val="singleLevel"/>
    <w:tmpl w:val="0F80260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B0A3098"/>
    <w:multiLevelType w:val="singleLevel"/>
    <w:tmpl w:val="3B0A3098"/>
    <w:lvl w:ilvl="0" w:tentative="0">
      <w:start w:val="1"/>
      <w:numFmt w:val="chineseCounting"/>
      <w:suff w:val="nothing"/>
      <w:lvlText w:val="（%1）"/>
      <w:lvlJc w:val="left"/>
      <w:rPr>
        <w:rFonts w:hint="eastAsia" w:ascii="CESI楷体-GB18030" w:hAnsi="CESI楷体-GB18030" w:eastAsia="CESI楷体-GB18030" w:cs="CESI楷体-GB18030"/>
        <w:sz w:val="32"/>
        <w:szCs w:val="32"/>
      </w:rPr>
    </w:lvl>
  </w:abstractNum>
  <w:abstractNum w:abstractNumId="2">
    <w:nsid w:val="3DD891BB"/>
    <w:multiLevelType w:val="singleLevel"/>
    <w:tmpl w:val="3DD891BB"/>
    <w:lvl w:ilvl="0" w:tentative="0">
      <w:start w:val="1"/>
      <w:numFmt w:val="chineseCounting"/>
      <w:suff w:val="nothing"/>
      <w:lvlText w:val="（%1）"/>
      <w:lvlJc w:val="left"/>
      <w:rPr>
        <w:rFonts w:hint="eastAsia" w:ascii="CESI楷体-GB18030" w:hAnsi="CESI楷体-GB18030" w:eastAsia="CESI楷体-GB18030" w:cs="CESI楷体-GB18030"/>
        <w:sz w:val="32"/>
        <w:szCs w:val="32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GWebUrl" w:val="http://szfile.sz.gov.cn//file/download?md5Path=a5a6faf7f68d59075e422e6dfa1c0850@26936&amp;webOffice=1&amp;identityId=BDE502964A94906EF71359E5FF544D6A&amp;token=555ab67d2e394d608b8914d3830f52d5&amp;identityId=BDE502964A94906EF71359E5FF544D6A&amp;wjbh=52400_B202302444&amp;hddyid=LCA010001_HD_01&amp;fileSrcName=2023_09_19_10_13_10_6a6572e2f6454a95bed35ee80f6710b2.docx"/>
  </w:docVars>
  <w:rsids>
    <w:rsidRoot w:val="56CE7DCB"/>
    <w:rsid w:val="00A03AED"/>
    <w:rsid w:val="087E0086"/>
    <w:rsid w:val="11DC71F7"/>
    <w:rsid w:val="141B14B1"/>
    <w:rsid w:val="167918DC"/>
    <w:rsid w:val="16B33D91"/>
    <w:rsid w:val="17166CAB"/>
    <w:rsid w:val="183231E2"/>
    <w:rsid w:val="1A776F79"/>
    <w:rsid w:val="1E5A5A59"/>
    <w:rsid w:val="22D35F46"/>
    <w:rsid w:val="23E45C33"/>
    <w:rsid w:val="25A847D7"/>
    <w:rsid w:val="2C6C3665"/>
    <w:rsid w:val="2C954F78"/>
    <w:rsid w:val="2CBD4902"/>
    <w:rsid w:val="2FA84CA5"/>
    <w:rsid w:val="2FB43FD3"/>
    <w:rsid w:val="378342E0"/>
    <w:rsid w:val="3CC0413B"/>
    <w:rsid w:val="3FC47643"/>
    <w:rsid w:val="405E3B64"/>
    <w:rsid w:val="41112DF2"/>
    <w:rsid w:val="439972F7"/>
    <w:rsid w:val="47C7607C"/>
    <w:rsid w:val="495561A5"/>
    <w:rsid w:val="4AC735E5"/>
    <w:rsid w:val="50A91F11"/>
    <w:rsid w:val="55041F63"/>
    <w:rsid w:val="56CE7DCB"/>
    <w:rsid w:val="58587D80"/>
    <w:rsid w:val="5947243E"/>
    <w:rsid w:val="598474ED"/>
    <w:rsid w:val="5B9E5FAC"/>
    <w:rsid w:val="5EFF015B"/>
    <w:rsid w:val="5F2D274E"/>
    <w:rsid w:val="6341722E"/>
    <w:rsid w:val="648D4639"/>
    <w:rsid w:val="71E02881"/>
    <w:rsid w:val="724F6BB7"/>
    <w:rsid w:val="733B6E27"/>
    <w:rsid w:val="74482061"/>
    <w:rsid w:val="77D66B14"/>
    <w:rsid w:val="7B004ADD"/>
    <w:rsid w:val="7BA05373"/>
    <w:rsid w:val="7D6D3E68"/>
    <w:rsid w:val="7E7F2132"/>
    <w:rsid w:val="7F615F64"/>
    <w:rsid w:val="FFFFA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0"/>
    <w:pPr>
      <w:spacing w:beforeLines="0" w:afterLines="0"/>
      <w:ind w:firstLine="420" w:firstLineChars="100"/>
    </w:pPr>
    <w:rPr>
      <w:rFonts w:hint="default"/>
      <w:b/>
      <w:sz w:val="21"/>
      <w:szCs w:val="24"/>
    </w:rPr>
  </w:style>
  <w:style w:type="paragraph" w:styleId="3">
    <w:name w:val="Body Text"/>
    <w:basedOn w:val="1"/>
    <w:next w:val="1"/>
    <w:unhideWhenUsed/>
    <w:qFormat/>
    <w:uiPriority w:val="99"/>
    <w:pPr>
      <w:spacing w:beforeLines="0" w:after="120" w:afterLines="0"/>
    </w:pPr>
    <w:rPr>
      <w:rFonts w:hint="default"/>
      <w:sz w:val="21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2023-09-11T11:29:00Z</dcterms:created>
  <dc:creator>18446</dc:creator>
  <cp:lastModifiedBy>王秋萍</cp:lastModifiedBy>
  <cp:lastPrinted>2023-09-15T06:51:00Z</cp:lastPrinted>
  <dcterms:modified xsi:type="dcterms:W3CDTF">2023-10-19T03:22:41Z</dcterms:modified>
  <dc:title>市委军民融合办关于征集2023年《深圳市先进技术推广典型项目汇编》技术产品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6D04AEDC16FF4E2CB91FB71D234FDCB8</vt:lpwstr>
  </property>
</Properties>
</file>