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cs="微软雅黑" w:hAnsiTheme="minorEastAsia"/>
          <w:bCs/>
          <w:sz w:val="44"/>
          <w:szCs w:val="44"/>
          <w:lang w:eastAsia="zh-CN"/>
        </w:rPr>
      </w:pPr>
      <w:r>
        <w:rPr>
          <w:rFonts w:hint="eastAsia" w:ascii="方正小标宋简体" w:eastAsia="方正小标宋简体" w:cs="微软雅黑" w:hAnsiTheme="minorEastAsia"/>
          <w:bCs/>
          <w:sz w:val="44"/>
          <w:szCs w:val="44"/>
          <w:lang w:val="en-US" w:eastAsia="zh-CN"/>
        </w:rPr>
        <w:t>深圳市工业和信息化局</w:t>
      </w:r>
      <w:r>
        <w:rPr>
          <w:rFonts w:hint="eastAsia" w:ascii="方正小标宋简体" w:eastAsia="方正小标宋简体" w:cs="微软雅黑" w:hAnsiTheme="minorEastAsia"/>
          <w:bCs/>
          <w:sz w:val="44"/>
          <w:szCs w:val="44"/>
        </w:rPr>
        <w:t>行政处罚裁量权实施标准</w:t>
      </w:r>
    </w:p>
    <w:tbl>
      <w:tblPr>
        <w:tblStyle w:val="6"/>
        <w:tblW w:w="141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612"/>
        <w:gridCol w:w="3433"/>
        <w:gridCol w:w="2657"/>
        <w:gridCol w:w="968"/>
        <w:gridCol w:w="2871"/>
        <w:gridCol w:w="1711"/>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1210" w:hRule="atLeast"/>
          <w:jc w:val="center"/>
        </w:trPr>
        <w:tc>
          <w:tcPr>
            <w:tcW w:w="884" w:type="dxa"/>
            <w:shd w:val="clear" w:color="auto" w:fill="auto"/>
            <w:vAlign w:val="center"/>
          </w:tcPr>
          <w:p>
            <w:pPr>
              <w:spacing w:line="26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612" w:type="dxa"/>
            <w:shd w:val="clear" w:color="auto" w:fill="auto"/>
            <w:vAlign w:val="center"/>
          </w:tcPr>
          <w:p>
            <w:pPr>
              <w:spacing w:line="26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违法行为描述</w:t>
            </w:r>
          </w:p>
        </w:tc>
        <w:tc>
          <w:tcPr>
            <w:tcW w:w="3433" w:type="dxa"/>
            <w:shd w:val="clear" w:color="auto" w:fill="auto"/>
            <w:vAlign w:val="center"/>
          </w:tcPr>
          <w:p>
            <w:pPr>
              <w:spacing w:line="26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法律规定</w:t>
            </w:r>
          </w:p>
        </w:tc>
        <w:tc>
          <w:tcPr>
            <w:tcW w:w="2657" w:type="dxa"/>
            <w:shd w:val="clear" w:color="auto" w:fill="auto"/>
            <w:vAlign w:val="center"/>
          </w:tcPr>
          <w:p>
            <w:pPr>
              <w:spacing w:line="26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处罚依据</w:t>
            </w:r>
          </w:p>
        </w:tc>
        <w:tc>
          <w:tcPr>
            <w:tcW w:w="968" w:type="dxa"/>
            <w:shd w:val="clear" w:color="auto" w:fill="auto"/>
            <w:vAlign w:val="center"/>
          </w:tcPr>
          <w:p>
            <w:pPr>
              <w:spacing w:line="26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处罚</w:t>
            </w:r>
          </w:p>
          <w:p>
            <w:pPr>
              <w:spacing w:line="26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情节</w:t>
            </w:r>
          </w:p>
        </w:tc>
        <w:tc>
          <w:tcPr>
            <w:tcW w:w="2871" w:type="dxa"/>
            <w:shd w:val="clear" w:color="auto" w:fill="auto"/>
            <w:vAlign w:val="center"/>
          </w:tcPr>
          <w:p>
            <w:pPr>
              <w:spacing w:line="260" w:lineRule="exact"/>
              <w:jc w:val="center"/>
              <w:rPr>
                <w:rFonts w:hint="eastAsia" w:asciiTheme="minorEastAsia" w:hAnsiTheme="minorEastAsia" w:eastAsiaTheme="minorEastAsia" w:cstheme="minorEastAsia"/>
                <w:b/>
                <w:bCs/>
                <w:sz w:val="21"/>
                <w:szCs w:val="21"/>
              </w:rPr>
            </w:pPr>
          </w:p>
          <w:p>
            <w:pPr>
              <w:spacing w:line="260" w:lineRule="exact"/>
              <w:jc w:val="center"/>
              <w:rPr>
                <w:rFonts w:hint="eastAsia" w:asciiTheme="minorEastAsia" w:hAnsiTheme="minorEastAsia" w:eastAsiaTheme="minorEastAsia" w:cstheme="minorEastAsia"/>
                <w:b/>
                <w:bCs/>
                <w:sz w:val="21"/>
                <w:szCs w:val="21"/>
              </w:rPr>
            </w:pPr>
          </w:p>
          <w:p>
            <w:pPr>
              <w:spacing w:line="26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处罚内容</w:t>
            </w:r>
          </w:p>
          <w:p>
            <w:pPr>
              <w:spacing w:line="260" w:lineRule="exact"/>
              <w:jc w:val="center"/>
              <w:rPr>
                <w:rFonts w:hint="eastAsia" w:asciiTheme="minorEastAsia" w:hAnsiTheme="minorEastAsia" w:eastAsiaTheme="minorEastAsia" w:cstheme="minorEastAsia"/>
                <w:b/>
                <w:bCs/>
                <w:sz w:val="21"/>
                <w:szCs w:val="21"/>
              </w:rPr>
            </w:pPr>
          </w:p>
          <w:p>
            <w:pPr>
              <w:spacing w:line="260" w:lineRule="exact"/>
              <w:jc w:val="center"/>
              <w:rPr>
                <w:rFonts w:hint="eastAsia" w:asciiTheme="minorEastAsia" w:hAnsiTheme="minorEastAsia" w:eastAsiaTheme="minorEastAsia" w:cstheme="minorEastAsia"/>
                <w:b/>
                <w:bCs/>
                <w:sz w:val="21"/>
                <w:szCs w:val="21"/>
              </w:rPr>
            </w:pPr>
          </w:p>
        </w:tc>
        <w:tc>
          <w:tcPr>
            <w:tcW w:w="1711" w:type="dxa"/>
            <w:shd w:val="clear" w:color="auto" w:fill="auto"/>
            <w:vAlign w:val="center"/>
          </w:tcPr>
          <w:p>
            <w:pPr>
              <w:spacing w:line="260" w:lineRule="exact"/>
              <w:jc w:val="center"/>
              <w:rPr>
                <w:rFonts w:hint="eastAsia" w:asciiTheme="minorEastAsia" w:hAnsiTheme="minorEastAsia" w:eastAsiaTheme="minorEastAsia" w:cstheme="minorEastAsia"/>
                <w:b/>
                <w:bCs/>
                <w:sz w:val="21"/>
                <w:szCs w:val="21"/>
              </w:rPr>
            </w:pPr>
          </w:p>
          <w:p>
            <w:pPr>
              <w:spacing w:line="26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处罚实施标准</w:t>
            </w:r>
          </w:p>
          <w:p>
            <w:pPr>
              <w:spacing w:line="260" w:lineRule="exact"/>
              <w:jc w:val="center"/>
              <w:rPr>
                <w:rFonts w:hint="eastAsia" w:asciiTheme="minorEastAsia" w:hAnsiTheme="minorEastAsia" w:eastAsiaTheme="minorEastAsia" w:cstheme="minorEastAsia"/>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restart"/>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1612"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未经许可，从事供电或者变更供电营业区的</w:t>
            </w:r>
            <w:r>
              <w:rPr>
                <w:rFonts w:hint="eastAsia" w:asciiTheme="minorEastAsia" w:hAnsiTheme="minorEastAsia" w:eastAsiaTheme="minorEastAsia" w:cstheme="minorEastAsia"/>
                <w:sz w:val="21"/>
                <w:szCs w:val="21"/>
                <w:lang w:eastAsia="zh-CN"/>
              </w:rPr>
              <w:t>行为</w:t>
            </w:r>
          </w:p>
        </w:tc>
        <w:tc>
          <w:tcPr>
            <w:tcW w:w="3433"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《中华人民共和国电力法》</w:t>
            </w:r>
            <w:r>
              <w:rPr>
                <w:rFonts w:hint="eastAsia" w:asciiTheme="minorEastAsia" w:hAnsiTheme="minorEastAsia" w:eastAsiaTheme="minorEastAsia" w:cstheme="minorEastAsia"/>
                <w:sz w:val="21"/>
                <w:szCs w:val="21"/>
                <w:lang w:eastAsia="zh-CN"/>
              </w:rPr>
              <w:t>第二十五条</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color w:val="000000"/>
                <w:sz w:val="21"/>
                <w:szCs w:val="21"/>
              </w:rPr>
              <w:t>供电企业在批准的供电营业区内向用户供电。供电营业区的划分，应当考虑电网的结构和供电合理性等因素。一个供电营业区内只设立一个供电营业机构。供电营业区的设立、变更，由供电企业提出申请，电力管理部门依据职责和管理权限，会同同级有关部门审查批准后，发给《电力业务许可证》。供电营业区设立、变更的具体办法，由国务院电力管理部门制定。</w:t>
            </w: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2657"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《中华人民共和国电力法》第六十三条 违反本法第二十五条规定，未经许可，从事供电或者变更供电营业区的，由电力管理部门责令改正，没收违法所得，可以并处违法所得五倍以下的罚款。</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第一档</w:t>
            </w:r>
          </w:p>
        </w:tc>
        <w:tc>
          <w:tcPr>
            <w:tcW w:w="2871"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违法供电10万千瓦时以下</w:t>
            </w:r>
            <w:r>
              <w:rPr>
                <w:rFonts w:hint="eastAsia" w:asciiTheme="minorEastAsia" w:hAnsiTheme="minorEastAsia" w:eastAsiaTheme="minorEastAsia" w:cstheme="minorEastAsia"/>
                <w:sz w:val="21"/>
                <w:szCs w:val="21"/>
                <w:lang w:eastAsia="zh-CN"/>
              </w:rPr>
              <w:t>（含</w:t>
            </w:r>
            <w:r>
              <w:rPr>
                <w:rFonts w:hint="eastAsia" w:asciiTheme="minorEastAsia" w:hAnsiTheme="minorEastAsia" w:eastAsiaTheme="minorEastAsia" w:cstheme="minorEastAsia"/>
                <w:sz w:val="21"/>
                <w:szCs w:val="21"/>
              </w:rPr>
              <w:t>10万千瓦时</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的</w:t>
            </w:r>
          </w:p>
        </w:tc>
        <w:tc>
          <w:tcPr>
            <w:tcW w:w="1717" w:type="dxa"/>
            <w:gridSpan w:val="2"/>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没收违法所得，并处违法所得1.5倍的罚款。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违法供电10万千瓦时以上100万千瓦时以下（含100万千瓦时）的</w:t>
            </w:r>
          </w:p>
        </w:tc>
        <w:tc>
          <w:tcPr>
            <w:tcW w:w="1717"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没收违法所得，并处违法所得2.5倍的罚款。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违法供电100万千瓦时以上200万千瓦时以下的</w:t>
            </w:r>
          </w:p>
        </w:tc>
        <w:tc>
          <w:tcPr>
            <w:tcW w:w="1717"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没收违法所得，并处违法所得3.5倍的罚款。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违法供电200万千瓦时以上（含200万千瓦时）的</w:t>
            </w:r>
          </w:p>
        </w:tc>
        <w:tc>
          <w:tcPr>
            <w:tcW w:w="1717"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没收违法所得，并处违法所得5倍的罚款。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restart"/>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1612"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未按照规定取得</w:t>
            </w:r>
            <w:r>
              <w:rPr>
                <w:rFonts w:hint="eastAsia" w:asciiTheme="minorEastAsia" w:hAnsiTheme="minorEastAsia" w:eastAsiaTheme="minorEastAsia" w:cstheme="minorEastAsia"/>
                <w:i w:val="0"/>
                <w:caps w:val="0"/>
                <w:color w:val="333333"/>
                <w:spacing w:val="0"/>
                <w:sz w:val="21"/>
                <w:szCs w:val="21"/>
                <w:shd w:val="clear" w:fill="FFFFFF"/>
              </w:rPr>
              <w:t>《电力业务许可证》</w:t>
            </w:r>
            <w:r>
              <w:rPr>
                <w:rFonts w:hint="eastAsia" w:asciiTheme="minorEastAsia" w:hAnsiTheme="minorEastAsia" w:eastAsiaTheme="minorEastAsia" w:cstheme="minorEastAsia"/>
                <w:sz w:val="21"/>
                <w:szCs w:val="21"/>
              </w:rPr>
              <w:t>，从事电力供应业务的；擅自伸入或者跨越供电营业区供电的；擅自向外转供电</w:t>
            </w:r>
            <w:r>
              <w:rPr>
                <w:rFonts w:hint="eastAsia" w:asciiTheme="minorEastAsia" w:hAnsiTheme="minorEastAsia" w:eastAsiaTheme="minorEastAsia" w:cstheme="minorEastAsia"/>
                <w:sz w:val="21"/>
                <w:szCs w:val="21"/>
                <w:lang w:eastAsia="zh-CN"/>
              </w:rPr>
              <w:t>的行为</w:t>
            </w:r>
          </w:p>
        </w:tc>
        <w:tc>
          <w:tcPr>
            <w:tcW w:w="3433"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《电力供应与使用条例》第三十八条 违反本条例规定，有下列行为之一的，由电力管理部门责令改正，</w:t>
            </w:r>
            <w:r>
              <w:rPr>
                <w:rFonts w:hint="eastAsia" w:asciiTheme="minorEastAsia" w:hAnsiTheme="minorEastAsia" w:eastAsiaTheme="minorEastAsia" w:cstheme="minorEastAsia"/>
                <w:color w:val="000000"/>
                <w:sz w:val="21"/>
                <w:szCs w:val="21"/>
              </w:rPr>
              <w:t>没收违法所得，</w:t>
            </w:r>
            <w:r>
              <w:rPr>
                <w:rFonts w:hint="eastAsia" w:asciiTheme="minorEastAsia" w:hAnsiTheme="minorEastAsia" w:eastAsiaTheme="minorEastAsia" w:cstheme="minorEastAsia"/>
                <w:sz w:val="21"/>
                <w:szCs w:val="21"/>
              </w:rPr>
              <w:t>可以并处违法所得５倍以下的罚款：</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（一）未按照规定取得</w:t>
            </w:r>
            <w:r>
              <w:rPr>
                <w:rFonts w:hint="eastAsia" w:asciiTheme="minorEastAsia" w:hAnsiTheme="minorEastAsia" w:eastAsiaTheme="minorEastAsia" w:cstheme="minorEastAsia"/>
                <w:sz w:val="21"/>
                <w:szCs w:val="21"/>
                <w:lang w:eastAsia="zh-CN"/>
              </w:rPr>
              <w:t>《电力业务许可证》</w:t>
            </w:r>
            <w:r>
              <w:rPr>
                <w:rFonts w:hint="eastAsia" w:asciiTheme="minorEastAsia" w:hAnsiTheme="minorEastAsia" w:eastAsiaTheme="minorEastAsia" w:cstheme="minorEastAsia"/>
                <w:sz w:val="21"/>
                <w:szCs w:val="21"/>
              </w:rPr>
              <w:t>，从事电力供应业务的；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（二）擅自伸入或者跨越供电营业区供电的；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（三）擅自向外转供电的。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2657"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《电力供应与使用条例》第三十八条 违反本条例规定，有下列行为之一的，由电力管理部门责令改正，</w:t>
            </w:r>
            <w:r>
              <w:rPr>
                <w:rFonts w:hint="eastAsia" w:asciiTheme="minorEastAsia" w:hAnsiTheme="minorEastAsia" w:eastAsiaTheme="minorEastAsia" w:cstheme="minorEastAsia"/>
                <w:color w:val="000000"/>
                <w:sz w:val="21"/>
                <w:szCs w:val="21"/>
              </w:rPr>
              <w:t>没收违法所得，</w:t>
            </w:r>
            <w:r>
              <w:rPr>
                <w:rFonts w:hint="eastAsia" w:asciiTheme="minorEastAsia" w:hAnsiTheme="minorEastAsia" w:eastAsiaTheme="minorEastAsia" w:cstheme="minorEastAsia"/>
                <w:sz w:val="21"/>
                <w:szCs w:val="21"/>
              </w:rPr>
              <w:t>可以并处违法所得５倍以下的罚款：</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（一）未按照规定取得</w:t>
            </w:r>
            <w:r>
              <w:rPr>
                <w:rFonts w:hint="eastAsia" w:asciiTheme="minorEastAsia" w:hAnsiTheme="minorEastAsia" w:eastAsiaTheme="minorEastAsia" w:cstheme="minorEastAsia"/>
                <w:sz w:val="21"/>
                <w:szCs w:val="21"/>
                <w:lang w:eastAsia="zh-CN"/>
              </w:rPr>
              <w:t>《电力业务许可证》</w:t>
            </w:r>
            <w:r>
              <w:rPr>
                <w:rFonts w:hint="eastAsia" w:asciiTheme="minorEastAsia" w:hAnsiTheme="minorEastAsia" w:eastAsiaTheme="minorEastAsia" w:cstheme="minorEastAsia"/>
                <w:sz w:val="21"/>
                <w:szCs w:val="21"/>
              </w:rPr>
              <w:t>，从事电力供应业务的；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（二）擅自伸入或者跨越供电营业区供电的；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（三）擅自向外转供电的。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第一档</w:t>
            </w:r>
          </w:p>
        </w:tc>
        <w:tc>
          <w:tcPr>
            <w:tcW w:w="2871"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违法供电10万千瓦时以下</w:t>
            </w:r>
            <w:r>
              <w:rPr>
                <w:rFonts w:hint="eastAsia" w:asciiTheme="minorEastAsia" w:hAnsiTheme="minorEastAsia" w:eastAsiaTheme="minorEastAsia" w:cstheme="minorEastAsia"/>
                <w:sz w:val="21"/>
                <w:szCs w:val="21"/>
                <w:lang w:eastAsia="zh-CN"/>
              </w:rPr>
              <w:t>（含</w:t>
            </w:r>
            <w:r>
              <w:rPr>
                <w:rFonts w:hint="eastAsia" w:asciiTheme="minorEastAsia" w:hAnsiTheme="minorEastAsia" w:eastAsiaTheme="minorEastAsia" w:cstheme="minorEastAsia"/>
                <w:sz w:val="21"/>
                <w:szCs w:val="21"/>
              </w:rPr>
              <w:t>10万千瓦时</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的</w:t>
            </w:r>
          </w:p>
        </w:tc>
        <w:tc>
          <w:tcPr>
            <w:tcW w:w="1717" w:type="dxa"/>
            <w:gridSpan w:val="2"/>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没收违法所得，并处违法所得1.5倍的罚款。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违法供电10万千瓦时以上100万千瓦时以下（含100万千瓦时）的</w:t>
            </w:r>
          </w:p>
        </w:tc>
        <w:tc>
          <w:tcPr>
            <w:tcW w:w="1717"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没收违法所得，并处违法所得2.5倍的罚款。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违法供电100万千瓦时以上200万千瓦时以下的</w:t>
            </w:r>
          </w:p>
        </w:tc>
        <w:tc>
          <w:tcPr>
            <w:tcW w:w="1717"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没收违法所得，并处违法所得3.5倍的罚款。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违法供电200万千瓦时以上（含200万千瓦时）的</w:t>
            </w:r>
          </w:p>
        </w:tc>
        <w:tc>
          <w:tcPr>
            <w:tcW w:w="1717"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没收违法所得，并处违法所得5倍的罚款。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restart"/>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1612"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违反《电力设施保护条例》规定，危害发电设施、变电设施和电力线路设施</w:t>
            </w:r>
            <w:r>
              <w:rPr>
                <w:rFonts w:hint="eastAsia" w:asciiTheme="minorEastAsia" w:hAnsiTheme="minorEastAsia" w:eastAsiaTheme="minorEastAsia" w:cstheme="minorEastAsia"/>
                <w:sz w:val="21"/>
                <w:szCs w:val="21"/>
                <w:lang w:eastAsia="zh-CN"/>
              </w:rPr>
              <w:t>的行为</w:t>
            </w:r>
          </w:p>
        </w:tc>
        <w:tc>
          <w:tcPr>
            <w:tcW w:w="3433"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《电力设施保护条例》第十三条　任何单位或个人不得从事下列危害发电设施、变电设施的行为：</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（一）闯入发电厂、变电站内扰乱生产和工作秩序，移动、损害标志物；</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（二）危及输水、输油、供热、排灰等管道（沟）的安全运行；</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（三）影响专用铁路、公路、桥梁、码头的使用；</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（四）在用于水力发电的水库内，进入距水工建筑物300米区域内炸鱼、捕鱼、游泳、划船及其他可能危及水工建筑物安全的行为；</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（五）其他危害发电、变电设施的行为。         第十四条　任何单位或个人，不得从事下列危害电力线路设施的行为：</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（一）向电力线路设施射击；</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（二）向导线抛掷物体；</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（三）在架空电力线路导线两侧各300米的区域内放风筝；</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（四）擅自在导线上接用电器设备；</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（五）擅自攀登杆塔或在杆塔上架设电力线、通信线、广播线，安装广播喇叭；</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（六）利用杆塔、拉线作起重牵引地锚；</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（七）在杆塔、拉线上拴牲畜、悬挂物体、攀附农作物；</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（八）在杆塔、拉线基础的规定范围内取土、打桩、钻探、开挖或倾倒酸、碱、盐及其他有害化学物品；</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（九）在杆塔内（不含杆塔与杆塔之间）或杆塔与拉线之间修筑道路；</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（十）拆卸杆塔或拉线上的器材，移动、损坏永久性标志或标志牌；</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（十一）其他危害电力线路设施的行为。</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2657"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《电力设施保护条例》第二十七条 违反本条例规定，危害发电设施、变电设施和电力线路设施的，由电力管理部门责令改正；拒不改正的，处1万元以下的罚款。</w:t>
            </w: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由电力管理部门责令改正拒不改正的，且危害发电设施、变电设施和电力线路设施电压等级在10千伏以下（含10千伏）的</w:t>
            </w:r>
          </w:p>
        </w:tc>
        <w:tc>
          <w:tcPr>
            <w:tcW w:w="1717"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责令改正；</w:t>
            </w:r>
            <w:r>
              <w:rPr>
                <w:rFonts w:hint="eastAsia" w:asciiTheme="minorEastAsia" w:hAnsiTheme="minorEastAsia" w:eastAsiaTheme="minorEastAsia" w:cstheme="minorEastAsia"/>
                <w:sz w:val="21"/>
                <w:szCs w:val="21"/>
                <w:lang w:eastAsia="zh-CN"/>
              </w:rPr>
              <w:t>拒不改正的，</w:t>
            </w:r>
            <w:r>
              <w:rPr>
                <w:rFonts w:hint="eastAsia" w:asciiTheme="minorEastAsia" w:hAnsiTheme="minorEastAsia" w:eastAsiaTheme="minorEastAsia" w:cstheme="minorEastAsia"/>
                <w:sz w:val="21"/>
                <w:szCs w:val="21"/>
                <w:lang w:val="en-US" w:eastAsia="zh-CN"/>
              </w:rPr>
              <w:t>处2千元罚款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由电力管理部门责令改正拒不改正的，且危害发电设施、变电设施和电力线路设施电压等级在10千伏以上35千伏以下（含35千伏）的</w:t>
            </w:r>
          </w:p>
        </w:tc>
        <w:tc>
          <w:tcPr>
            <w:tcW w:w="1717"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处5千元罚款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由电力管理部门责令改正拒不改正的，且危害发电设施、变电设施和电力线路设施电压等级在35千伏以上220千伏以下的</w:t>
            </w:r>
          </w:p>
        </w:tc>
        <w:tc>
          <w:tcPr>
            <w:tcW w:w="1717"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处8千元罚款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第四档</w:t>
            </w:r>
          </w:p>
        </w:tc>
        <w:tc>
          <w:tcPr>
            <w:tcW w:w="2871"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jc w:val="both"/>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由电力管理部门责令改正拒不改正的，且危害发电设施、变电设施和电力线路设施电压等级在220千伏以上（含220千伏）的</w:t>
            </w:r>
          </w:p>
        </w:tc>
        <w:tc>
          <w:tcPr>
            <w:tcW w:w="1717"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restart"/>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1612"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盗窃电能</w:t>
            </w:r>
            <w:r>
              <w:rPr>
                <w:rFonts w:hint="eastAsia" w:asciiTheme="minorEastAsia" w:hAnsiTheme="minorEastAsia" w:eastAsiaTheme="minorEastAsia" w:cstheme="minorEastAsia"/>
                <w:sz w:val="21"/>
                <w:szCs w:val="21"/>
                <w:lang w:eastAsia="zh-CN"/>
              </w:rPr>
              <w:t>的行为</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lang w:eastAsia="zh-CN"/>
              </w:rPr>
            </w:pPr>
          </w:p>
        </w:tc>
        <w:tc>
          <w:tcPr>
            <w:tcW w:w="3433"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《电力供应与使用条例》第三十一条 禁止窃电行为。窃电行为包括：</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（一）在供电企业的供电设施上，擅自接线用电；</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（二）绕越供电企业的用电计量装置用电；</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（三）伪造或者开启法定的或者授权的计量检定机构加封的用电计量装置封印用电；</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（四）故意损坏供电企业用电计量装置；</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（五）故意使供电企业的用电计量装置计量不准或者失效；</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（六）采用其他方法窃电。</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《广东省供用电条例》第二十七条 禁止下列窃电行为：</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(一)在供电企业的供电设施上，擅自接线用电;</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(二)绕越供电企业的用电计量装置用电;</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(三)伪造或者开启法定的或者授权的计量检定机构加封的用电计量装置封印用电;</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(四)故意损坏供电企业用电计量装置;</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(五)故意使供电企业的用电计量装置计量不准或者失效;</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(六)采取非法技术手段给电费充值卡充值并使用该充值卡充值后用电;</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(七)采用其他方法窃电的。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2657"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1、《中华人民共和国电力法》第七十一条 盗窃电能的，由电力管理部门责令停止违法行为，追缴电费并处应交电费五倍以下的罚款。</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2、《电力供应与使用条例》第四十一条 违反本条例第三十一条规定，盗窃电能的由电力管理部门责令停止违法行为，追缴电费并处应交电费５倍以下的罚款。</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3、《广东省供用电条例》第四十七条 违反本条例第二十七条规定，盗窃电能的，由县级以上人民政府电力行政主管部门责令停止违法行为，追缴电费，处应交电费五倍以下的罚款。</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4、《供用电监督管理办法》第二十九条 电力管理部门对盗窃电能的行为，应责令其停止违法行为，并处以应交电费五倍以下的罚款。</w:t>
            </w: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第一档</w:t>
            </w:r>
          </w:p>
        </w:tc>
        <w:tc>
          <w:tcPr>
            <w:tcW w:w="2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盗窃电量折合电费金额为500元以下（含500元）的</w:t>
            </w:r>
          </w:p>
        </w:tc>
        <w:tc>
          <w:tcPr>
            <w:tcW w:w="1717"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处应交电费金额1.5倍的罚款；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第二档</w:t>
            </w:r>
          </w:p>
        </w:tc>
        <w:tc>
          <w:tcPr>
            <w:tcW w:w="2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盗窃电量折合电费金额为500元以上1000元以下（含1000元）的</w:t>
            </w:r>
          </w:p>
        </w:tc>
        <w:tc>
          <w:tcPr>
            <w:tcW w:w="1717"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处应交电费金额2.5倍的罚款；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第三档</w:t>
            </w:r>
          </w:p>
        </w:tc>
        <w:tc>
          <w:tcPr>
            <w:tcW w:w="28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盗窃电量折合电费金额为1000元以上2000元以下（含2000元）的</w:t>
            </w:r>
          </w:p>
        </w:tc>
        <w:tc>
          <w:tcPr>
            <w:tcW w:w="1717"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处应交电费金额</w:t>
            </w:r>
            <w:r>
              <w:rPr>
                <w:rFonts w:hint="eastAsia" w:asciiTheme="minorEastAsia" w:hAnsiTheme="minorEastAsia" w:eastAsiaTheme="minorEastAsia" w:cstheme="minorEastAsia"/>
                <w:i w:val="0"/>
                <w:color w:val="auto"/>
                <w:kern w:val="0"/>
                <w:sz w:val="21"/>
                <w:szCs w:val="21"/>
                <w:highlight w:val="none"/>
                <w:u w:val="none"/>
                <w:lang w:val="en-US" w:eastAsia="zh-CN" w:bidi="ar"/>
              </w:rPr>
              <w:t>3.5</w:t>
            </w:r>
            <w:r>
              <w:rPr>
                <w:rFonts w:hint="eastAsia" w:asciiTheme="minorEastAsia" w:hAnsiTheme="minorEastAsia" w:eastAsiaTheme="minorEastAsia" w:cstheme="minorEastAsia"/>
                <w:i w:val="0"/>
                <w:color w:val="000000"/>
                <w:kern w:val="0"/>
                <w:sz w:val="21"/>
                <w:szCs w:val="21"/>
                <w:highlight w:val="none"/>
                <w:u w:val="none"/>
                <w:lang w:val="en-US" w:eastAsia="zh-CN" w:bidi="ar"/>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第四档</w:t>
            </w:r>
          </w:p>
        </w:tc>
        <w:tc>
          <w:tcPr>
            <w:tcW w:w="2871"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盗窃电量折合电费金额为2000元以上3000元以下的</w:t>
            </w:r>
          </w:p>
        </w:tc>
        <w:tc>
          <w:tcPr>
            <w:tcW w:w="1717"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i w:val="0"/>
                <w:color w:val="000000"/>
                <w:kern w:val="0"/>
                <w:sz w:val="21"/>
                <w:szCs w:val="21"/>
                <w:highlight w:val="none"/>
                <w:u w:val="none"/>
                <w:lang w:val="en-US" w:eastAsia="zh-CN" w:bidi="ar"/>
              </w:rPr>
              <w:t>处应交电费金额5倍的罚款；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restart"/>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1612"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危害供电、用电安全或者扰乱供电、用电秩序</w:t>
            </w:r>
            <w:r>
              <w:rPr>
                <w:rFonts w:hint="eastAsia" w:asciiTheme="minorEastAsia" w:hAnsiTheme="minorEastAsia" w:eastAsiaTheme="minorEastAsia" w:cstheme="minorEastAsia"/>
                <w:sz w:val="21"/>
                <w:szCs w:val="21"/>
                <w:lang w:eastAsia="zh-CN"/>
              </w:rPr>
              <w:t>的行为</w:t>
            </w:r>
          </w:p>
        </w:tc>
        <w:tc>
          <w:tcPr>
            <w:tcW w:w="3433"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《中华人民共和国电力法》第三十二条第一款 用户用电不得危害供电、用电安全和扰乱供电、用电秩序。</w:t>
            </w:r>
          </w:p>
        </w:tc>
        <w:tc>
          <w:tcPr>
            <w:tcW w:w="2657"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《中华人民共和国电力法》第六十五条 违反本法第三十二条规定，危害供电、用电安全或者扰乱供电、用电秩序的，由电力管理部门责令改正，给予警告；情节严重或者拒绝改正的，可以中止供电，可以并处五万元以下的罚款。</w:t>
            </w: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第一档</w:t>
            </w:r>
          </w:p>
        </w:tc>
        <w:tc>
          <w:tcPr>
            <w:tcW w:w="2871"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擅自改变用电类别，用电类别改变后电价差额为0.1元/千瓦时及以下的；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超过合同约定容量的20%以下用电的；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超过计划分配的用电指标20%以下的；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擅自使用或启用电压等级为380伏及以下电力设备的；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擅自迁移、更动或者擅自操作供电企业的用电计量装置、电力负荷控制装置、供电设施以及约定由供电企业调度的用户受电设备电压等级为380伏及以下的；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未经供电企业许可，擅自引入、供出电源或者将自备电源擅自并网的。</w:t>
            </w:r>
          </w:p>
        </w:tc>
        <w:tc>
          <w:tcPr>
            <w:tcW w:w="1717" w:type="dxa"/>
            <w:gridSpan w:val="2"/>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处警告，拒不改正并处2万元</w:t>
            </w:r>
            <w:r>
              <w:rPr>
                <w:rFonts w:hint="eastAsia" w:asciiTheme="minorEastAsia" w:hAnsiTheme="minorEastAsia" w:eastAsiaTheme="minorEastAsia" w:cstheme="minorEastAsia"/>
                <w:sz w:val="21"/>
                <w:szCs w:val="21"/>
                <w:lang w:eastAsia="zh-CN"/>
              </w:rPr>
              <w:t>或</w:t>
            </w:r>
            <w:r>
              <w:rPr>
                <w:rFonts w:hint="eastAsia" w:asciiTheme="minorEastAsia" w:hAnsiTheme="minorEastAsia" w:eastAsiaTheme="minorEastAsia" w:cstheme="minorEastAsia"/>
                <w:sz w:val="21"/>
                <w:szCs w:val="21"/>
              </w:rPr>
              <w:t>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第二档</w:t>
            </w:r>
          </w:p>
        </w:tc>
        <w:tc>
          <w:tcPr>
            <w:tcW w:w="2871"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擅自改变用电类别，用电类别改变后电价差额为0.1元以上及0.3元/千瓦时及以下的；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超过合同约定容量的20%以上50%以下用电的；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超过计划分配的用电指标20%以上50%以下的；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擅自使用或启用电压等级为380伏以上35千伏及以下电力设备的；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擅自迁移、更动或者擅自操作供电企业的用电计量装置、电力负荷控制装置、供电设施以及约定由供电企业调度的用户受电设备电压等级为380伏以上35千伏及以下的；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未经供电企业许可，擅自引入、供出电源或者将自备电源擅自并网的。</w:t>
            </w:r>
          </w:p>
        </w:tc>
        <w:tc>
          <w:tcPr>
            <w:tcW w:w="1717" w:type="dxa"/>
            <w:gridSpan w:val="2"/>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处2万元以上</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4万元以下</w:t>
            </w:r>
            <w:r>
              <w:rPr>
                <w:rFonts w:hint="eastAsia" w:asciiTheme="minorEastAsia" w:hAnsiTheme="minorEastAsia" w:eastAsiaTheme="minorEastAsia" w:cstheme="minorEastAsia"/>
                <w:sz w:val="21"/>
                <w:szCs w:val="21"/>
                <w:lang w:eastAsia="zh-CN"/>
              </w:rPr>
              <w:t>（含</w:t>
            </w:r>
            <w:r>
              <w:rPr>
                <w:rFonts w:hint="eastAsia" w:asciiTheme="minorEastAsia" w:hAnsiTheme="minorEastAsia" w:eastAsiaTheme="minorEastAsia" w:cstheme="minorEastAsia"/>
                <w:sz w:val="21"/>
                <w:szCs w:val="21"/>
                <w:lang w:val="en-US" w:eastAsia="zh-CN"/>
              </w:rPr>
              <w:t>4万元</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spacing w:line="260" w:lineRule="exact"/>
              <w:jc w:val="both"/>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第三档</w:t>
            </w:r>
          </w:p>
        </w:tc>
        <w:tc>
          <w:tcPr>
            <w:tcW w:w="2871"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1、擅自改变用电类别，用电类别改变后电价差额为0.3元/千瓦时以上的；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2、超过合同约定容量的50%</w:t>
            </w:r>
            <w:r>
              <w:rPr>
                <w:rFonts w:hint="eastAsia" w:asciiTheme="minorEastAsia" w:hAnsiTheme="minorEastAsia" w:eastAsiaTheme="minorEastAsia" w:cstheme="minorEastAsia"/>
                <w:sz w:val="21"/>
                <w:szCs w:val="21"/>
                <w:lang w:eastAsia="zh-CN"/>
              </w:rPr>
              <w:t>或</w:t>
            </w:r>
            <w:r>
              <w:rPr>
                <w:rFonts w:hint="eastAsia" w:asciiTheme="minorEastAsia" w:hAnsiTheme="minorEastAsia" w:eastAsiaTheme="minorEastAsia" w:cstheme="minorEastAsia"/>
                <w:sz w:val="21"/>
                <w:szCs w:val="21"/>
              </w:rPr>
              <w:t>以上用电的；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3、超过计划分配的用电指标50%</w:t>
            </w:r>
            <w:r>
              <w:rPr>
                <w:rFonts w:hint="eastAsia" w:asciiTheme="minorEastAsia" w:hAnsiTheme="minorEastAsia" w:eastAsiaTheme="minorEastAsia" w:cstheme="minorEastAsia"/>
                <w:sz w:val="21"/>
                <w:szCs w:val="21"/>
                <w:lang w:eastAsia="zh-CN"/>
              </w:rPr>
              <w:t>或</w:t>
            </w:r>
            <w:r>
              <w:rPr>
                <w:rFonts w:hint="eastAsia" w:asciiTheme="minorEastAsia" w:hAnsiTheme="minorEastAsia" w:eastAsiaTheme="minorEastAsia" w:cstheme="minorEastAsia"/>
                <w:sz w:val="21"/>
                <w:szCs w:val="21"/>
              </w:rPr>
              <w:t>以上的；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4、擅自使用或启用电压等级35千伏以上电力设备的；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5、擅自迁移、更动或者擅自操作供电企业的用电计量装置、电力负荷控制装置、供电设施以及约定由供电企业调度的用户受电设备电压等级为35千伏以上的；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6、未经供电企业许可，擅自引入、供出电源或者将自备电源擅自并网的。</w:t>
            </w:r>
          </w:p>
        </w:tc>
        <w:tc>
          <w:tcPr>
            <w:tcW w:w="1717" w:type="dxa"/>
            <w:gridSpan w:val="2"/>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rPr>
              <w:t>处4万元以上</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5万元以下</w:t>
            </w:r>
            <w:r>
              <w:rPr>
                <w:rFonts w:hint="eastAsia" w:asciiTheme="minorEastAsia" w:hAnsiTheme="minorEastAsia" w:eastAsiaTheme="minorEastAsia" w:cstheme="minorEastAsia"/>
                <w:color w:val="auto"/>
                <w:sz w:val="21"/>
                <w:szCs w:val="21"/>
                <w:lang w:eastAsia="zh-CN"/>
              </w:rPr>
              <w:t>（含</w:t>
            </w:r>
            <w:r>
              <w:rPr>
                <w:rFonts w:hint="eastAsia" w:asciiTheme="minorEastAsia" w:hAnsiTheme="minorEastAsia" w:eastAsiaTheme="minorEastAsia" w:cstheme="minorEastAsia"/>
                <w:color w:val="auto"/>
                <w:sz w:val="21"/>
                <w:szCs w:val="21"/>
                <w:lang w:val="en-US" w:eastAsia="zh-CN"/>
              </w:rPr>
              <w:t>5万元</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w:t>
            </w:r>
          </w:p>
        </w:tc>
        <w:tc>
          <w:tcPr>
            <w:tcW w:w="1612"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未经批准或者未采取安全措施在电力设施周围或者在依法划定的电力设施保护区内进行作业，危及电力设施安全</w:t>
            </w:r>
            <w:r>
              <w:rPr>
                <w:rFonts w:hint="eastAsia" w:asciiTheme="minorEastAsia" w:hAnsiTheme="minorEastAsia" w:eastAsiaTheme="minorEastAsia" w:cstheme="minorEastAsia"/>
                <w:sz w:val="21"/>
                <w:szCs w:val="21"/>
                <w:lang w:eastAsia="zh-CN"/>
              </w:rPr>
              <w:t>的行为</w:t>
            </w:r>
          </w:p>
        </w:tc>
        <w:tc>
          <w:tcPr>
            <w:tcW w:w="3433"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《中华人民共和国电力法》第五十二条 任何单位和个人不得危害发电设施、变电设施和电力线路设施及其有关辅助设施。</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在电力设施周围进行爆破及其他可能危及电力设施安全的作业的，应当按照国务院有关电力设施保护的规定，经批准并采取确保电力设施安全的措施后，方可进行作业。</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《中华人民共和国电力法》第五十四条 任何单位和个人需要在依法划定的电力设施保护区内进行可能危及电力设施安全的作业时，应当经电力管理部门批准并采取安全措施后，方可进行作业。</w:t>
            </w:r>
          </w:p>
        </w:tc>
        <w:tc>
          <w:tcPr>
            <w:tcW w:w="2657"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《中华人民共和国电力法》第六十八条 违反本法第五十二条第二款和第五十四条规定，未经批准或者未采取安全措施在电力设施周围或者在依法划定的电力设施保护区内进行作业，危及电力设施安全的，由电力管理部门责令停止作业、恢复原状并赔偿损失。</w:t>
            </w: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第一档</w:t>
            </w:r>
          </w:p>
        </w:tc>
        <w:tc>
          <w:tcPr>
            <w:tcW w:w="2871"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未经批准或者未采取安全措施在电力设施周围或者在依法划定的电力设施保护区内进行作业，危及电力设施安全的。</w:t>
            </w:r>
          </w:p>
        </w:tc>
        <w:tc>
          <w:tcPr>
            <w:tcW w:w="1717" w:type="dxa"/>
            <w:gridSpan w:val="2"/>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责令停止作业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restart"/>
            <w:shd w:val="clear" w:color="auto" w:fill="auto"/>
            <w:vAlign w:val="center"/>
          </w:tcPr>
          <w:p>
            <w:pPr>
              <w:spacing w:line="26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p>
        </w:tc>
        <w:tc>
          <w:tcPr>
            <w:tcW w:w="1612"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未取得安全生产许可擅自生产</w:t>
            </w:r>
            <w:r>
              <w:rPr>
                <w:rFonts w:hint="eastAsia" w:asciiTheme="minorEastAsia" w:hAnsiTheme="minorEastAsia" w:eastAsiaTheme="minorEastAsia" w:cstheme="minorEastAsia"/>
                <w:sz w:val="21"/>
                <w:szCs w:val="21"/>
                <w:lang w:eastAsia="zh-CN"/>
              </w:rPr>
              <w:t>民用爆炸物品的行为</w:t>
            </w:r>
          </w:p>
        </w:tc>
        <w:tc>
          <w:tcPr>
            <w:tcW w:w="3433"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《安全生产许可证条例》（2004年中华人民共和国国务院令第397号颁布，2014年中华人民共和国国务院令第653号修订）第</w:t>
            </w:r>
            <w:r>
              <w:rPr>
                <w:rFonts w:hint="eastAsia" w:asciiTheme="minorEastAsia" w:hAnsiTheme="minorEastAsia" w:eastAsiaTheme="minorEastAsia" w:cstheme="minorEastAsia"/>
                <w:sz w:val="21"/>
                <w:szCs w:val="21"/>
                <w:lang w:eastAsia="zh-CN"/>
              </w:rPr>
              <w:t>二条：国家对矿山企业、建筑施工企业和危险化学品、烟花爆竹、民用爆炸物品生产企业（以下统称企业）实行安全生产许可制度。企业未取得安全生产许可证的，不得从事生产活动。</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《民用爆炸物品安全生产许可实施办法》（工业和信息化部令第30号）</w:t>
            </w:r>
            <w:r>
              <w:rPr>
                <w:rFonts w:hint="eastAsia" w:asciiTheme="minorEastAsia" w:hAnsiTheme="minorEastAsia" w:eastAsiaTheme="minorEastAsia" w:cstheme="minorEastAsia"/>
                <w:sz w:val="21"/>
                <w:szCs w:val="21"/>
                <w:lang w:eastAsia="zh-CN"/>
              </w:rPr>
              <w:t>第二条：　取得《民用爆炸物品生产许可证》的企业，在基本建设完成后，应当依照本办法申请民用爆炸物品安全生产许可。</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企业未获得《民用爆炸物品安全生产许可证》的，不得从事民用爆炸物品生产活动。</w:t>
            </w:r>
          </w:p>
        </w:tc>
        <w:tc>
          <w:tcPr>
            <w:tcW w:w="2657"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安全生产许可证条例》（2004年中华人民共和国国务院令第397号颁布，2014年中华人民共和国国务院令第653号修订）第十九条：违反本条例规定，未取得安全生产许可证擅自进行生产的，责令停止生产，没收违法所得，并处10万元以上50万元以下的罚款；造成重大事故或者其他严重后果，构成犯罪的，依法追究刑事责任。</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《民用爆炸物品安全生产许可实施办法》（工业和信息化部令第30号）第二十条　企业未获得《民用爆炸物品安全生产许可证》擅自组织民用爆炸物品生产的，由省级民爆行业主管部门责令停止生产，处10万元以上50万元以下的罚款，没收非法生产的民用爆炸物品及其违法所得；构成犯罪的，依法追究刑事责任。</w:t>
            </w: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未取得安全生产许可擅自生产</w:t>
            </w:r>
            <w:r>
              <w:rPr>
                <w:rFonts w:hint="eastAsia" w:asciiTheme="minorEastAsia" w:hAnsiTheme="minorEastAsia" w:eastAsiaTheme="minorEastAsia" w:cstheme="minorEastAsia"/>
                <w:sz w:val="21"/>
                <w:szCs w:val="21"/>
                <w:lang w:eastAsia="zh-CN"/>
              </w:rPr>
              <w:t>民用爆炸物品</w:t>
            </w:r>
            <w:r>
              <w:rPr>
                <w:rFonts w:hint="eastAsia" w:asciiTheme="minorEastAsia" w:hAnsiTheme="minorEastAsia" w:eastAsiaTheme="minorEastAsia" w:cstheme="minorEastAsia"/>
                <w:sz w:val="21"/>
                <w:szCs w:val="21"/>
              </w:rPr>
              <w:t>0.1吨</w:t>
            </w:r>
            <w:r>
              <w:rPr>
                <w:rFonts w:hint="eastAsia" w:asciiTheme="minorEastAsia" w:hAnsiTheme="minorEastAsia" w:eastAsiaTheme="minorEastAsia" w:cstheme="minorEastAsia"/>
                <w:sz w:val="21"/>
                <w:szCs w:val="21"/>
                <w:lang w:val="en-US" w:eastAsia="zh-CN"/>
              </w:rPr>
              <w:t>(含0.1吨)</w:t>
            </w:r>
            <w:r>
              <w:rPr>
                <w:rFonts w:hint="eastAsia" w:asciiTheme="minorEastAsia" w:hAnsiTheme="minorEastAsia" w:eastAsiaTheme="minorEastAsia" w:cstheme="minorEastAsia"/>
                <w:sz w:val="21"/>
                <w:szCs w:val="21"/>
              </w:rPr>
              <w:t>以下，没有造成安全事故的。</w:t>
            </w:r>
          </w:p>
        </w:tc>
        <w:tc>
          <w:tcPr>
            <w:tcW w:w="1717" w:type="dxa"/>
            <w:gridSpan w:val="2"/>
            <w:shd w:val="clear" w:color="auto" w:fill="auto"/>
            <w:vAlign w:val="center"/>
          </w:tcPr>
          <w:p>
            <w:pPr>
              <w:spacing w:line="2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未取得安全生产许可擅自生产</w:t>
            </w:r>
            <w:r>
              <w:rPr>
                <w:rFonts w:hint="eastAsia" w:asciiTheme="minorEastAsia" w:hAnsiTheme="minorEastAsia" w:eastAsiaTheme="minorEastAsia" w:cstheme="minorEastAsia"/>
                <w:sz w:val="21"/>
                <w:szCs w:val="21"/>
                <w:lang w:eastAsia="zh-CN"/>
              </w:rPr>
              <w:t>民用爆炸物品</w:t>
            </w:r>
            <w:r>
              <w:rPr>
                <w:rFonts w:hint="eastAsia" w:asciiTheme="minorEastAsia" w:hAnsiTheme="minorEastAsia" w:eastAsiaTheme="minorEastAsia" w:cstheme="minorEastAsia"/>
                <w:sz w:val="21"/>
                <w:szCs w:val="21"/>
              </w:rPr>
              <w:t>0.1吨～1吨</w:t>
            </w:r>
            <w:r>
              <w:rPr>
                <w:rFonts w:hint="eastAsia" w:asciiTheme="minorEastAsia" w:hAnsiTheme="minorEastAsia" w:eastAsiaTheme="minorEastAsia" w:cstheme="minorEastAsia"/>
                <w:sz w:val="21"/>
                <w:szCs w:val="21"/>
                <w:lang w:eastAsia="zh-CN"/>
              </w:rPr>
              <w:t>（含</w:t>
            </w:r>
            <w:r>
              <w:rPr>
                <w:rFonts w:hint="eastAsia" w:asciiTheme="minorEastAsia" w:hAnsiTheme="minorEastAsia" w:eastAsiaTheme="minorEastAsia" w:cstheme="minorEastAsia"/>
                <w:sz w:val="21"/>
                <w:szCs w:val="21"/>
                <w:lang w:val="en-US" w:eastAsia="zh-CN"/>
              </w:rPr>
              <w:t>1吨</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1717" w:type="dxa"/>
            <w:gridSpan w:val="2"/>
            <w:shd w:val="clear" w:color="auto" w:fill="auto"/>
            <w:vAlign w:val="center"/>
          </w:tcPr>
          <w:p>
            <w:pPr>
              <w:spacing w:line="2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处10万元的罚</w:t>
            </w:r>
            <w:r>
              <w:rPr>
                <w:rFonts w:hint="eastAsia" w:asciiTheme="minorEastAsia" w:hAnsiTheme="minorEastAsia" w:eastAsiaTheme="minorEastAsia" w:cstheme="minorEastAsia"/>
                <w:sz w:val="21"/>
                <w:szCs w:val="21"/>
              </w:rPr>
              <w:t>款</w:t>
            </w:r>
            <w:r>
              <w:rPr>
                <w:rFonts w:hint="eastAsia" w:asciiTheme="minorEastAsia" w:hAnsiTheme="minorEastAsia" w:eastAsiaTheme="minorEastAsia" w:cstheme="minorEastAsia"/>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未取得安全生产许可擅自生产</w:t>
            </w:r>
            <w:r>
              <w:rPr>
                <w:rFonts w:hint="eastAsia" w:asciiTheme="minorEastAsia" w:hAnsiTheme="minorEastAsia" w:eastAsiaTheme="minorEastAsia" w:cstheme="minorEastAsia"/>
                <w:sz w:val="21"/>
                <w:szCs w:val="21"/>
                <w:lang w:eastAsia="zh-CN"/>
              </w:rPr>
              <w:t>民用爆炸物品</w:t>
            </w:r>
            <w:r>
              <w:rPr>
                <w:rFonts w:hint="eastAsia" w:asciiTheme="minorEastAsia" w:hAnsiTheme="minorEastAsia" w:eastAsiaTheme="minorEastAsia" w:cstheme="minorEastAsia"/>
                <w:sz w:val="21"/>
                <w:szCs w:val="21"/>
              </w:rPr>
              <w:t>1吨～5吨</w:t>
            </w:r>
            <w:r>
              <w:rPr>
                <w:rFonts w:hint="eastAsia" w:asciiTheme="minorEastAsia" w:hAnsiTheme="minorEastAsia" w:eastAsiaTheme="minorEastAsia" w:cstheme="minorEastAsia"/>
                <w:sz w:val="21"/>
                <w:szCs w:val="21"/>
                <w:lang w:eastAsia="zh-CN"/>
              </w:rPr>
              <w:t>（含</w:t>
            </w:r>
            <w:r>
              <w:rPr>
                <w:rFonts w:hint="eastAsia" w:asciiTheme="minorEastAsia" w:hAnsiTheme="minorEastAsia" w:eastAsiaTheme="minorEastAsia" w:cstheme="minorEastAsia"/>
                <w:sz w:val="21"/>
                <w:szCs w:val="21"/>
                <w:lang w:val="en-US" w:eastAsia="zh-CN"/>
              </w:rPr>
              <w:t>5吨</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的。</w:t>
            </w:r>
          </w:p>
        </w:tc>
        <w:tc>
          <w:tcPr>
            <w:tcW w:w="1717" w:type="dxa"/>
            <w:gridSpan w:val="2"/>
            <w:shd w:val="clear" w:color="auto" w:fill="auto"/>
            <w:vAlign w:val="center"/>
          </w:tcPr>
          <w:p>
            <w:pPr>
              <w:spacing w:line="2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处30万元的罚</w:t>
            </w:r>
            <w:r>
              <w:rPr>
                <w:rFonts w:hint="eastAsia" w:asciiTheme="minorEastAsia" w:hAnsiTheme="minorEastAsia" w:eastAsiaTheme="minorEastAsia" w:cstheme="minorEastAsia"/>
                <w:sz w:val="21"/>
                <w:szCs w:val="21"/>
              </w:rPr>
              <w:t>款</w:t>
            </w:r>
            <w:r>
              <w:rPr>
                <w:rFonts w:hint="eastAsia" w:asciiTheme="minorEastAsia" w:hAnsiTheme="minorEastAsia" w:eastAsiaTheme="minorEastAsia" w:cstheme="minorEastAsia"/>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第四档</w:t>
            </w:r>
          </w:p>
        </w:tc>
        <w:tc>
          <w:tcPr>
            <w:tcW w:w="2871"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jc w:val="both"/>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未取得安全生产许可擅自生产</w:t>
            </w:r>
            <w:r>
              <w:rPr>
                <w:rFonts w:hint="eastAsia" w:asciiTheme="minorEastAsia" w:hAnsiTheme="minorEastAsia" w:eastAsiaTheme="minorEastAsia" w:cstheme="minorEastAsia"/>
                <w:sz w:val="21"/>
                <w:szCs w:val="21"/>
                <w:lang w:eastAsia="zh-CN"/>
              </w:rPr>
              <w:t>民用爆炸物品</w:t>
            </w:r>
            <w:r>
              <w:rPr>
                <w:rFonts w:hint="eastAsia" w:asciiTheme="minorEastAsia" w:hAnsiTheme="minorEastAsia" w:eastAsiaTheme="minorEastAsia" w:cstheme="minorEastAsia"/>
                <w:sz w:val="21"/>
                <w:szCs w:val="21"/>
              </w:rPr>
              <w:t>5吨以上的。</w:t>
            </w:r>
          </w:p>
        </w:tc>
        <w:tc>
          <w:tcPr>
            <w:tcW w:w="1717" w:type="dxa"/>
            <w:gridSpan w:val="2"/>
            <w:shd w:val="clear" w:color="auto" w:fill="auto"/>
            <w:vAlign w:val="center"/>
          </w:tcPr>
          <w:p>
            <w:pPr>
              <w:spacing w:line="2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处50万元的罚</w:t>
            </w:r>
            <w:r>
              <w:rPr>
                <w:rFonts w:hint="eastAsia" w:asciiTheme="minorEastAsia" w:hAnsiTheme="minorEastAsia" w:eastAsiaTheme="minorEastAsia" w:cstheme="minorEastAsia"/>
                <w:sz w:val="21"/>
                <w:szCs w:val="21"/>
              </w:rPr>
              <w:t>款</w:t>
            </w:r>
            <w:r>
              <w:rPr>
                <w:rFonts w:hint="eastAsia" w:asciiTheme="minorEastAsia" w:hAnsiTheme="minorEastAsia" w:eastAsiaTheme="minorEastAsia" w:cstheme="minorEastAsia"/>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restart"/>
            <w:shd w:val="clear" w:color="auto" w:fill="auto"/>
            <w:vAlign w:val="center"/>
          </w:tcPr>
          <w:p>
            <w:pPr>
              <w:spacing w:line="26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1612"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未经许可生产、销售民用爆炸物品的</w:t>
            </w:r>
            <w:r>
              <w:rPr>
                <w:rFonts w:hint="eastAsia" w:asciiTheme="minorEastAsia" w:hAnsiTheme="minorEastAsia" w:eastAsiaTheme="minorEastAsia" w:cstheme="minorEastAsia"/>
                <w:sz w:val="21"/>
                <w:szCs w:val="21"/>
                <w:lang w:eastAsia="zh-CN"/>
              </w:rPr>
              <w:t>行为</w:t>
            </w:r>
          </w:p>
        </w:tc>
        <w:tc>
          <w:tcPr>
            <w:tcW w:w="3433"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《民用爆炸物品安全管理条例》</w:t>
            </w:r>
            <w:r>
              <w:rPr>
                <w:rFonts w:hint="eastAsia" w:asciiTheme="minorEastAsia" w:hAnsiTheme="minorEastAsia" w:eastAsiaTheme="minorEastAsia" w:cstheme="minorEastAsia"/>
                <w:sz w:val="21"/>
                <w:szCs w:val="21"/>
                <w:lang w:eastAsia="zh-CN"/>
              </w:rPr>
              <w:t>（国务院令第466号）</w:t>
            </w:r>
            <w:r>
              <w:rPr>
                <w:rFonts w:hint="eastAsia" w:asciiTheme="minorEastAsia" w:hAnsiTheme="minorEastAsia" w:eastAsiaTheme="minorEastAsia" w:cstheme="minorEastAsia"/>
                <w:sz w:val="21"/>
                <w:szCs w:val="21"/>
              </w:rPr>
              <w:t>第三条</w:t>
            </w:r>
            <w:r>
              <w:rPr>
                <w:rFonts w:hint="eastAsia" w:asciiTheme="minorEastAsia" w:hAnsiTheme="minorEastAsia" w:eastAsiaTheme="minorEastAsia" w:cstheme="minorEastAsia"/>
                <w:sz w:val="21"/>
                <w:szCs w:val="21"/>
                <w:lang w:eastAsia="zh-CN"/>
              </w:rPr>
              <w:t>第二款</w:t>
            </w:r>
            <w:r>
              <w:rPr>
                <w:rFonts w:hint="eastAsia" w:asciiTheme="minorEastAsia" w:hAnsiTheme="minorEastAsia" w:eastAsiaTheme="minorEastAsia" w:cstheme="minorEastAsia"/>
                <w:sz w:val="21"/>
                <w:szCs w:val="21"/>
              </w:rPr>
              <w:t>：未经许可，任何单位或者个人不得生产、销售、购买、运输民用爆炸物品，不得从事爆破作业。</w:t>
            </w:r>
          </w:p>
        </w:tc>
        <w:tc>
          <w:tcPr>
            <w:tcW w:w="2657"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《民用爆炸物品安全管理条例》第四十四条</w:t>
            </w:r>
            <w:r>
              <w:rPr>
                <w:rFonts w:hint="eastAsia" w:asciiTheme="minorEastAsia" w:hAnsiTheme="minorEastAsia" w:eastAsiaTheme="minorEastAsia" w:cstheme="minorEastAsia"/>
                <w:sz w:val="21"/>
                <w:szCs w:val="21"/>
                <w:lang w:eastAsia="zh-CN"/>
              </w:rPr>
              <w:t>第三款</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违反本条例规定，</w:t>
            </w:r>
            <w:r>
              <w:rPr>
                <w:rFonts w:hint="eastAsia" w:asciiTheme="minorEastAsia" w:hAnsiTheme="minorEastAsia" w:eastAsiaTheme="minorEastAsia" w:cstheme="minorEastAsia"/>
                <w:sz w:val="21"/>
                <w:szCs w:val="21"/>
              </w:rPr>
              <w:t>未经许可生产、销售民用爆炸物品的，由民用爆炸物品行业主管部门责令停止非法生产、销售活动，处10万元以上50万元以下的罚款，并没收非法生产、销售的民用爆炸物品及其违法所得。</w:t>
            </w: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未经许可生产、销售民用爆炸物品0.1吨</w:t>
            </w:r>
            <w:r>
              <w:rPr>
                <w:rFonts w:hint="eastAsia" w:asciiTheme="minorEastAsia" w:hAnsiTheme="minorEastAsia" w:eastAsiaTheme="minorEastAsia" w:cstheme="minorEastAsia"/>
                <w:sz w:val="21"/>
                <w:szCs w:val="21"/>
                <w:lang w:val="en-US" w:eastAsia="zh-CN"/>
              </w:rPr>
              <w:t>(含0.1吨)</w:t>
            </w:r>
            <w:r>
              <w:rPr>
                <w:rFonts w:hint="eastAsia" w:asciiTheme="minorEastAsia" w:hAnsiTheme="minorEastAsia" w:eastAsiaTheme="minorEastAsia" w:cstheme="minorEastAsia"/>
                <w:sz w:val="21"/>
                <w:szCs w:val="21"/>
              </w:rPr>
              <w:t>以下，没有造成安全事故的。</w:t>
            </w:r>
          </w:p>
        </w:tc>
        <w:tc>
          <w:tcPr>
            <w:tcW w:w="1717" w:type="dxa"/>
            <w:gridSpan w:val="2"/>
            <w:shd w:val="clear" w:color="auto" w:fill="auto"/>
            <w:vAlign w:val="center"/>
          </w:tcPr>
          <w:p>
            <w:pPr>
              <w:spacing w:line="2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未经许可生产、销售民用爆炸物品0.1吨～1吨</w:t>
            </w:r>
            <w:r>
              <w:rPr>
                <w:rFonts w:hint="eastAsia" w:asciiTheme="minorEastAsia" w:hAnsiTheme="minorEastAsia" w:eastAsiaTheme="minorEastAsia" w:cstheme="minorEastAsia"/>
                <w:sz w:val="21"/>
                <w:szCs w:val="21"/>
                <w:lang w:eastAsia="zh-CN"/>
              </w:rPr>
              <w:t>（含</w:t>
            </w:r>
            <w:r>
              <w:rPr>
                <w:rFonts w:hint="eastAsia" w:asciiTheme="minorEastAsia" w:hAnsiTheme="minorEastAsia" w:eastAsiaTheme="minorEastAsia" w:cstheme="minorEastAsia"/>
                <w:sz w:val="21"/>
                <w:szCs w:val="21"/>
                <w:lang w:val="en-US" w:eastAsia="zh-CN"/>
              </w:rPr>
              <w:t>1吨</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的。</w:t>
            </w:r>
          </w:p>
        </w:tc>
        <w:tc>
          <w:tcPr>
            <w:tcW w:w="1717" w:type="dxa"/>
            <w:gridSpan w:val="2"/>
            <w:shd w:val="clear" w:color="auto" w:fill="auto"/>
            <w:vAlign w:val="center"/>
          </w:tcPr>
          <w:p>
            <w:pPr>
              <w:spacing w:line="2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处10万元的罚</w:t>
            </w:r>
            <w:r>
              <w:rPr>
                <w:rFonts w:hint="eastAsia" w:asciiTheme="minorEastAsia" w:hAnsiTheme="minorEastAsia" w:eastAsiaTheme="minorEastAsia" w:cstheme="minorEastAsia"/>
                <w:sz w:val="21"/>
                <w:szCs w:val="21"/>
              </w:rPr>
              <w:t>款</w:t>
            </w:r>
            <w:r>
              <w:rPr>
                <w:rFonts w:hint="eastAsia" w:asciiTheme="minorEastAsia" w:hAnsiTheme="minorEastAsia" w:eastAsiaTheme="minorEastAsia" w:cstheme="minorEastAsia"/>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未经许可生产、销售民用爆炸物品1吨～5吨</w:t>
            </w:r>
            <w:r>
              <w:rPr>
                <w:rFonts w:hint="eastAsia" w:asciiTheme="minorEastAsia" w:hAnsiTheme="minorEastAsia" w:eastAsiaTheme="minorEastAsia" w:cstheme="minorEastAsia"/>
                <w:sz w:val="21"/>
                <w:szCs w:val="21"/>
                <w:lang w:eastAsia="zh-CN"/>
              </w:rPr>
              <w:t>（含</w:t>
            </w:r>
            <w:r>
              <w:rPr>
                <w:rFonts w:hint="eastAsia" w:asciiTheme="minorEastAsia" w:hAnsiTheme="minorEastAsia" w:eastAsiaTheme="minorEastAsia" w:cstheme="minorEastAsia"/>
                <w:sz w:val="21"/>
                <w:szCs w:val="21"/>
                <w:lang w:val="en-US" w:eastAsia="zh-CN"/>
              </w:rPr>
              <w:t>5吨</w:t>
            </w:r>
            <w:r>
              <w:rPr>
                <w:rFonts w:hint="eastAsia" w:asciiTheme="minorEastAsia" w:hAnsiTheme="minorEastAsia" w:eastAsiaTheme="minorEastAsia" w:cstheme="minorEastAsia"/>
                <w:sz w:val="21"/>
                <w:szCs w:val="21"/>
                <w:lang w:eastAsia="zh-CN"/>
              </w:rPr>
              <w:t>）</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的。</w:t>
            </w:r>
          </w:p>
        </w:tc>
        <w:tc>
          <w:tcPr>
            <w:tcW w:w="1717" w:type="dxa"/>
            <w:gridSpan w:val="2"/>
            <w:shd w:val="clear" w:color="auto" w:fill="auto"/>
            <w:vAlign w:val="center"/>
          </w:tcPr>
          <w:p>
            <w:pPr>
              <w:spacing w:line="2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处30万元的罚</w:t>
            </w:r>
            <w:r>
              <w:rPr>
                <w:rFonts w:hint="eastAsia" w:asciiTheme="minorEastAsia" w:hAnsiTheme="minorEastAsia" w:eastAsiaTheme="minorEastAsia" w:cstheme="minorEastAsia"/>
                <w:sz w:val="21"/>
                <w:szCs w:val="21"/>
              </w:rPr>
              <w:t>款</w:t>
            </w:r>
            <w:r>
              <w:rPr>
                <w:rFonts w:hint="eastAsia" w:asciiTheme="minorEastAsia" w:hAnsiTheme="minorEastAsia" w:eastAsiaTheme="minorEastAsia" w:cstheme="minorEastAsia"/>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未经许可生产、销售民用爆炸物品5吨以上的。</w:t>
            </w:r>
          </w:p>
        </w:tc>
        <w:tc>
          <w:tcPr>
            <w:tcW w:w="1717" w:type="dxa"/>
            <w:gridSpan w:val="2"/>
            <w:shd w:val="clear" w:color="auto" w:fill="auto"/>
            <w:vAlign w:val="center"/>
          </w:tcPr>
          <w:p>
            <w:pPr>
              <w:spacing w:line="26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处50万元的罚</w:t>
            </w:r>
            <w:r>
              <w:rPr>
                <w:rFonts w:hint="eastAsia" w:asciiTheme="minorEastAsia" w:hAnsiTheme="minorEastAsia" w:eastAsiaTheme="minorEastAsia" w:cstheme="minorEastAsia"/>
                <w:sz w:val="21"/>
                <w:szCs w:val="21"/>
              </w:rPr>
              <w:t>款</w:t>
            </w:r>
            <w:r>
              <w:rPr>
                <w:rFonts w:hint="eastAsia" w:asciiTheme="minorEastAsia" w:hAnsiTheme="minorEastAsia" w:eastAsiaTheme="minorEastAsia" w:cstheme="minorEastAsia"/>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restart"/>
            <w:shd w:val="clear" w:color="auto" w:fill="auto"/>
            <w:vAlign w:val="center"/>
          </w:tcPr>
          <w:p>
            <w:pPr>
              <w:spacing w:line="26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p>
        </w:tc>
        <w:tc>
          <w:tcPr>
            <w:tcW w:w="1612"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安全生产许可到期未办理延期手续并继续进行生产民用爆炸物品</w:t>
            </w:r>
            <w:r>
              <w:rPr>
                <w:rFonts w:hint="eastAsia" w:asciiTheme="minorEastAsia" w:hAnsiTheme="minorEastAsia" w:eastAsiaTheme="minorEastAsia" w:cstheme="minorEastAsia"/>
                <w:sz w:val="21"/>
                <w:szCs w:val="21"/>
                <w:lang w:eastAsia="zh-CN"/>
              </w:rPr>
              <w:t>的行为</w:t>
            </w:r>
          </w:p>
        </w:tc>
        <w:tc>
          <w:tcPr>
            <w:tcW w:w="3433"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《安全生产许可证条例》（2004年中华人民共和国国务院令第397号颁布，2014年中华人民共和国国务院令第653号修订）第</w:t>
            </w:r>
            <w:r>
              <w:rPr>
                <w:rFonts w:hint="eastAsia" w:asciiTheme="minorEastAsia" w:hAnsiTheme="minorEastAsia" w:eastAsiaTheme="minorEastAsia" w:cstheme="minorEastAsia"/>
                <w:sz w:val="21"/>
                <w:szCs w:val="21"/>
                <w:lang w:eastAsia="zh-CN"/>
              </w:rPr>
              <w:t>九</w:t>
            </w:r>
            <w:r>
              <w:rPr>
                <w:rFonts w:hint="eastAsia" w:asciiTheme="minorEastAsia" w:hAnsiTheme="minorEastAsia" w:eastAsiaTheme="minorEastAsia" w:cstheme="minorEastAsia"/>
                <w:sz w:val="21"/>
                <w:szCs w:val="21"/>
              </w:rPr>
              <w:t>条</w:t>
            </w:r>
            <w:r>
              <w:rPr>
                <w:rFonts w:hint="eastAsia" w:asciiTheme="minorEastAsia" w:hAnsiTheme="minorEastAsia" w:eastAsiaTheme="minorEastAsia" w:cstheme="minorEastAsia"/>
                <w:sz w:val="21"/>
                <w:szCs w:val="21"/>
                <w:lang w:eastAsia="zh-CN"/>
              </w:rPr>
              <w:t>第一款</w:t>
            </w:r>
            <w:r>
              <w:rPr>
                <w:rFonts w:hint="eastAsia" w:asciiTheme="minorEastAsia" w:hAnsiTheme="minorEastAsia" w:eastAsiaTheme="minorEastAsia" w:cstheme="minorEastAsia"/>
                <w:sz w:val="21"/>
                <w:szCs w:val="21"/>
              </w:rPr>
              <w:t>：安全生产许可证的有效期为3年。安全生产许可证有效期满需要延期的，企业应当于期满前3个月向原安全生产许可证颁发管理机关办理延期手续。</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2657"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生产许可证条例》（2004年中华人民共和国国务院令第397号颁布，2014年中华人民共和国国务院令第653号修订）第二十条：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附：</w:t>
            </w:r>
            <w:r>
              <w:rPr>
                <w:rFonts w:hint="eastAsia" w:asciiTheme="minorEastAsia" w:hAnsiTheme="minorEastAsia" w:eastAsiaTheme="minorEastAsia" w:cstheme="minorEastAsia"/>
                <w:sz w:val="21"/>
                <w:szCs w:val="21"/>
              </w:rPr>
              <w:t>第十九条</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违反本条例规定，未取得安全生产许可证擅自进行生产的，责令停止生产，没收违法所得，并处10万元以上50万元以下的罚款；造成重大事故或者其他严重后果，构成犯罪的，依法追究刑事责任。</w:t>
            </w: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第一档</w:t>
            </w:r>
          </w:p>
        </w:tc>
        <w:tc>
          <w:tcPr>
            <w:tcW w:w="2871"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安全生产许可到期未办理延期手续并继续进行生产民用爆炸物品</w:t>
            </w:r>
            <w:r>
              <w:rPr>
                <w:rFonts w:hint="eastAsia" w:asciiTheme="minorEastAsia" w:hAnsiTheme="minorEastAsia" w:eastAsiaTheme="minorEastAsia" w:cstheme="minorEastAsia"/>
                <w:sz w:val="21"/>
                <w:szCs w:val="21"/>
                <w:lang w:val="en-US" w:eastAsia="zh-CN"/>
              </w:rPr>
              <w:t>0.1吨</w:t>
            </w:r>
            <w:r>
              <w:rPr>
                <w:rFonts w:hint="eastAsia" w:asciiTheme="minorEastAsia" w:hAnsiTheme="minorEastAsia" w:eastAsiaTheme="minorEastAsia" w:cstheme="minorEastAsia"/>
                <w:sz w:val="21"/>
                <w:szCs w:val="21"/>
                <w:lang w:eastAsia="zh-CN"/>
              </w:rPr>
              <w:t>（含</w:t>
            </w:r>
            <w:r>
              <w:rPr>
                <w:rFonts w:hint="eastAsia" w:asciiTheme="minorEastAsia" w:hAnsiTheme="minorEastAsia" w:eastAsiaTheme="minorEastAsia" w:cstheme="minorEastAsia"/>
                <w:sz w:val="21"/>
                <w:szCs w:val="21"/>
                <w:lang w:val="en-US" w:eastAsia="zh-CN"/>
              </w:rPr>
              <w:t>0.1吨</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以下，</w:t>
            </w:r>
            <w:r>
              <w:rPr>
                <w:rFonts w:hint="eastAsia" w:asciiTheme="minorEastAsia" w:hAnsiTheme="minorEastAsia" w:eastAsiaTheme="minorEastAsia" w:cstheme="minorEastAsia"/>
                <w:sz w:val="21"/>
                <w:szCs w:val="21"/>
              </w:rPr>
              <w:t>没有造成安全事故的。</w:t>
            </w:r>
          </w:p>
        </w:tc>
        <w:tc>
          <w:tcPr>
            <w:tcW w:w="1717" w:type="dxa"/>
            <w:gridSpan w:val="2"/>
            <w:shd w:val="clear" w:color="auto" w:fill="auto"/>
            <w:vAlign w:val="top"/>
          </w:tcPr>
          <w:p>
            <w:pPr>
              <w:widowControl/>
              <w:spacing w:line="25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第二档</w:t>
            </w:r>
          </w:p>
        </w:tc>
        <w:tc>
          <w:tcPr>
            <w:tcW w:w="2871"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安全生产许可到期未办理延期手续并继续进行生产民用爆炸物品0.1吨～1吨</w:t>
            </w:r>
            <w:r>
              <w:rPr>
                <w:rFonts w:hint="eastAsia" w:asciiTheme="minorEastAsia" w:hAnsiTheme="minorEastAsia" w:eastAsiaTheme="minorEastAsia" w:cstheme="minorEastAsia"/>
                <w:sz w:val="21"/>
                <w:szCs w:val="21"/>
                <w:lang w:eastAsia="zh-CN"/>
              </w:rPr>
              <w:t>的（含</w:t>
            </w:r>
            <w:r>
              <w:rPr>
                <w:rFonts w:hint="eastAsia" w:asciiTheme="minorEastAsia" w:hAnsiTheme="minorEastAsia" w:eastAsiaTheme="minorEastAsia" w:cstheme="minorEastAsia"/>
                <w:sz w:val="21"/>
                <w:szCs w:val="21"/>
                <w:lang w:val="en-US" w:eastAsia="zh-CN"/>
              </w:rPr>
              <w:t>1吨</w:t>
            </w:r>
            <w:r>
              <w:rPr>
                <w:rFonts w:hint="eastAsia" w:asciiTheme="minorEastAsia" w:hAnsiTheme="minorEastAsia" w:eastAsiaTheme="minorEastAsia" w:cstheme="minorEastAsia"/>
                <w:sz w:val="21"/>
                <w:szCs w:val="21"/>
                <w:lang w:eastAsia="zh-CN"/>
              </w:rPr>
              <w:t>）。</w:t>
            </w:r>
          </w:p>
        </w:tc>
        <w:tc>
          <w:tcPr>
            <w:tcW w:w="1717" w:type="dxa"/>
            <w:gridSpan w:val="2"/>
            <w:shd w:val="clear" w:color="auto" w:fill="auto"/>
            <w:vAlign w:val="top"/>
          </w:tcPr>
          <w:p>
            <w:pPr>
              <w:widowControl/>
              <w:spacing w:line="25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处</w:t>
            </w:r>
            <w:r>
              <w:rPr>
                <w:rFonts w:hint="eastAsia" w:asciiTheme="minorEastAsia" w:hAnsiTheme="minorEastAsia" w:eastAsiaTheme="minorEastAsia" w:cstheme="minorEastAsia"/>
                <w:sz w:val="21"/>
                <w:szCs w:val="21"/>
                <w:shd w:val="clear" w:color="auto" w:fill="FFFFFF"/>
                <w:lang w:val="en-US" w:eastAsia="zh-CN"/>
              </w:rPr>
              <w:t>5</w:t>
            </w:r>
            <w:r>
              <w:rPr>
                <w:rFonts w:hint="eastAsia" w:asciiTheme="minorEastAsia" w:hAnsiTheme="minorEastAsia" w:eastAsiaTheme="minorEastAsia" w:cstheme="minorEastAsia"/>
                <w:sz w:val="21"/>
                <w:szCs w:val="21"/>
                <w:shd w:val="clear" w:color="auto" w:fill="FFFFFF"/>
              </w:rPr>
              <w:t>万元的罚</w:t>
            </w:r>
            <w:r>
              <w:rPr>
                <w:rFonts w:hint="eastAsia" w:asciiTheme="minorEastAsia" w:hAnsiTheme="minorEastAsia" w:eastAsiaTheme="minorEastAsia" w:cstheme="minorEastAsia"/>
                <w:sz w:val="21"/>
                <w:szCs w:val="21"/>
              </w:rPr>
              <w:t>款</w:t>
            </w:r>
            <w:r>
              <w:rPr>
                <w:rFonts w:hint="eastAsia" w:asciiTheme="minorEastAsia" w:hAnsiTheme="minorEastAsia" w:eastAsiaTheme="minorEastAsia" w:cstheme="minorEastAsia"/>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第三档</w:t>
            </w:r>
          </w:p>
        </w:tc>
        <w:tc>
          <w:tcPr>
            <w:tcW w:w="2871"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安全生产许可到期未办理延期手续并继续进行生产民用爆炸物品1吨～5吨</w:t>
            </w:r>
            <w:r>
              <w:rPr>
                <w:rFonts w:hint="eastAsia" w:asciiTheme="minorEastAsia" w:hAnsiTheme="minorEastAsia" w:eastAsiaTheme="minorEastAsia" w:cstheme="minorEastAsia"/>
                <w:sz w:val="21"/>
                <w:szCs w:val="21"/>
                <w:lang w:eastAsia="zh-CN"/>
              </w:rPr>
              <w:t>的（含</w:t>
            </w:r>
            <w:r>
              <w:rPr>
                <w:rFonts w:hint="eastAsia" w:asciiTheme="minorEastAsia" w:hAnsiTheme="minorEastAsia" w:eastAsiaTheme="minorEastAsia" w:cstheme="minorEastAsia"/>
                <w:sz w:val="21"/>
                <w:szCs w:val="21"/>
                <w:lang w:val="en-US" w:eastAsia="zh-CN"/>
              </w:rPr>
              <w:t>5吨</w:t>
            </w:r>
            <w:r>
              <w:rPr>
                <w:rFonts w:hint="eastAsia" w:asciiTheme="minorEastAsia" w:hAnsiTheme="minorEastAsia" w:eastAsiaTheme="minorEastAsia" w:cstheme="minorEastAsia"/>
                <w:sz w:val="21"/>
                <w:szCs w:val="21"/>
                <w:lang w:eastAsia="zh-CN"/>
              </w:rPr>
              <w:t>）。</w:t>
            </w:r>
          </w:p>
        </w:tc>
        <w:tc>
          <w:tcPr>
            <w:tcW w:w="1717" w:type="dxa"/>
            <w:gridSpan w:val="2"/>
            <w:shd w:val="clear" w:color="auto" w:fill="auto"/>
            <w:vAlign w:val="top"/>
          </w:tcPr>
          <w:p>
            <w:pPr>
              <w:widowControl/>
              <w:spacing w:line="25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处</w:t>
            </w:r>
            <w:r>
              <w:rPr>
                <w:rFonts w:hint="eastAsia" w:asciiTheme="minorEastAsia" w:hAnsiTheme="minorEastAsia" w:eastAsiaTheme="minorEastAsia" w:cstheme="minorEastAsia"/>
                <w:sz w:val="21"/>
                <w:szCs w:val="21"/>
                <w:shd w:val="clear" w:color="auto" w:fill="FFFFFF"/>
                <w:lang w:val="en-US" w:eastAsia="zh-CN"/>
              </w:rPr>
              <w:t>7.5</w:t>
            </w:r>
            <w:r>
              <w:rPr>
                <w:rFonts w:hint="eastAsia" w:asciiTheme="minorEastAsia" w:hAnsiTheme="minorEastAsia" w:eastAsiaTheme="minorEastAsia" w:cstheme="minorEastAsia"/>
                <w:sz w:val="21"/>
                <w:szCs w:val="21"/>
                <w:shd w:val="clear" w:color="auto" w:fill="FFFFFF"/>
              </w:rPr>
              <w:t>万元的罚</w:t>
            </w:r>
            <w:r>
              <w:rPr>
                <w:rFonts w:hint="eastAsia" w:asciiTheme="minorEastAsia" w:hAnsiTheme="minorEastAsia" w:eastAsiaTheme="minorEastAsia" w:cstheme="minorEastAsia"/>
                <w:sz w:val="21"/>
                <w:szCs w:val="21"/>
              </w:rPr>
              <w:t>款</w:t>
            </w:r>
            <w:r>
              <w:rPr>
                <w:rFonts w:hint="eastAsia" w:asciiTheme="minorEastAsia" w:hAnsiTheme="minorEastAsia" w:eastAsiaTheme="minorEastAsia" w:cstheme="minorEastAsia"/>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第四档</w:t>
            </w:r>
          </w:p>
        </w:tc>
        <w:tc>
          <w:tcPr>
            <w:tcW w:w="2871"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安全生产许可到期未办理延期手续并继续进行生产民用爆炸物品5吨以上的</w:t>
            </w:r>
            <w:r>
              <w:rPr>
                <w:rFonts w:hint="eastAsia" w:asciiTheme="minorEastAsia" w:hAnsiTheme="minorEastAsia" w:eastAsiaTheme="minorEastAsia" w:cstheme="minorEastAsia"/>
                <w:sz w:val="21"/>
                <w:szCs w:val="21"/>
                <w:lang w:eastAsia="zh-CN"/>
              </w:rPr>
              <w:t>。</w:t>
            </w:r>
          </w:p>
        </w:tc>
        <w:tc>
          <w:tcPr>
            <w:tcW w:w="1717" w:type="dxa"/>
            <w:gridSpan w:val="2"/>
            <w:shd w:val="clear" w:color="auto" w:fill="auto"/>
            <w:vAlign w:val="top"/>
          </w:tcPr>
          <w:p>
            <w:pPr>
              <w:widowControl/>
              <w:spacing w:line="25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处</w:t>
            </w:r>
            <w:r>
              <w:rPr>
                <w:rFonts w:hint="eastAsia" w:asciiTheme="minorEastAsia" w:hAnsiTheme="minorEastAsia" w:eastAsiaTheme="minorEastAsia" w:cstheme="minorEastAsia"/>
                <w:sz w:val="21"/>
                <w:szCs w:val="21"/>
                <w:shd w:val="clear" w:color="auto" w:fill="FFFFFF"/>
                <w:lang w:val="en-US" w:eastAsia="zh-CN"/>
              </w:rPr>
              <w:t>10</w:t>
            </w:r>
            <w:r>
              <w:rPr>
                <w:rFonts w:hint="eastAsia" w:asciiTheme="minorEastAsia" w:hAnsiTheme="minorEastAsia" w:eastAsiaTheme="minorEastAsia" w:cstheme="minorEastAsia"/>
                <w:sz w:val="21"/>
                <w:szCs w:val="21"/>
                <w:shd w:val="clear" w:color="auto" w:fill="FFFFFF"/>
              </w:rPr>
              <w:t>万元的罚</w:t>
            </w:r>
            <w:r>
              <w:rPr>
                <w:rFonts w:hint="eastAsia" w:asciiTheme="minorEastAsia" w:hAnsiTheme="minorEastAsia" w:eastAsiaTheme="minorEastAsia" w:cstheme="minorEastAsia"/>
                <w:sz w:val="21"/>
                <w:szCs w:val="21"/>
              </w:rPr>
              <w:t>款</w:t>
            </w:r>
            <w:r>
              <w:rPr>
                <w:rFonts w:hint="eastAsia" w:asciiTheme="minorEastAsia" w:hAnsiTheme="minorEastAsia" w:eastAsiaTheme="minorEastAsia" w:cstheme="minorEastAsia"/>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restart"/>
            <w:shd w:val="clear" w:color="auto" w:fill="auto"/>
            <w:vAlign w:val="center"/>
          </w:tcPr>
          <w:p>
            <w:pPr>
              <w:spacing w:line="26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1612"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转让安全生产许可证的、接受转让的安全生产许可证的、 冒用安全生产许可证或者使用伪造的安全生产许可证的</w:t>
            </w:r>
            <w:r>
              <w:rPr>
                <w:rFonts w:hint="eastAsia" w:asciiTheme="minorEastAsia" w:hAnsiTheme="minorEastAsia" w:eastAsiaTheme="minorEastAsia" w:cstheme="minorEastAsia"/>
                <w:sz w:val="21"/>
                <w:szCs w:val="21"/>
                <w:lang w:eastAsia="zh-CN"/>
              </w:rPr>
              <w:t>行为</w:t>
            </w:r>
          </w:p>
        </w:tc>
        <w:tc>
          <w:tcPr>
            <w:tcW w:w="3433"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《安全生产许可证条例》（2004年中华人民共和国国务院令第397号颁布，2014年中华人民共和国国务院令第653号修订）第</w:t>
            </w:r>
            <w:r>
              <w:rPr>
                <w:rFonts w:hint="eastAsia" w:asciiTheme="minorEastAsia" w:hAnsiTheme="minorEastAsia" w:eastAsiaTheme="minorEastAsia" w:cstheme="minorEastAsia"/>
                <w:sz w:val="21"/>
                <w:szCs w:val="21"/>
                <w:lang w:eastAsia="zh-CN"/>
              </w:rPr>
              <w:t>十三条</w:t>
            </w:r>
            <w:r>
              <w:rPr>
                <w:rFonts w:hint="eastAsia" w:asciiTheme="minorEastAsia" w:hAnsiTheme="minorEastAsia" w:eastAsiaTheme="minorEastAsia" w:cstheme="minorEastAsia"/>
                <w:sz w:val="21"/>
                <w:szCs w:val="21"/>
              </w:rPr>
              <w:t>：企业不得转让、冒用安全生产许可证或者使用伪造的安全生产许可证。</w:t>
            </w:r>
          </w:p>
        </w:tc>
        <w:tc>
          <w:tcPr>
            <w:tcW w:w="2657"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安全生产许可证条例》（2004年中华人民共和国国务院令第397号颁布，2014年中华人民共和国国务院令第653号修订）第二十一条：违反本条例规定，转让安全生产许可证的，没收违法所得，处10万元以上50万元以下的罚款，并吊销其安全生产许可证；构成犯罪的，依法追究刑事责任；接受转让的，依照本条例第十九条的规定处罚。冒用安全生产许可证或者使用伪造的安全生产许可证的，依照本条例第十九条的规定处罚</w:t>
            </w:r>
            <w:r>
              <w:rPr>
                <w:rFonts w:hint="eastAsia" w:asciiTheme="minorEastAsia" w:hAnsiTheme="minorEastAsia" w:eastAsiaTheme="minorEastAsia" w:cstheme="minorEastAsia"/>
                <w:sz w:val="21"/>
                <w:szCs w:val="21"/>
                <w:lang w:eastAsia="zh-CN"/>
              </w:rPr>
              <w:t>。</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附：</w:t>
            </w:r>
            <w:r>
              <w:rPr>
                <w:rFonts w:hint="eastAsia" w:asciiTheme="minorEastAsia" w:hAnsiTheme="minorEastAsia" w:eastAsiaTheme="minorEastAsia" w:cstheme="minorEastAsia"/>
                <w:sz w:val="21"/>
                <w:szCs w:val="21"/>
              </w:rPr>
              <w:t>第十九条</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违反本条例规定，未取得安全生产许可证擅自进行生产的，责令停止生产，没收违法所得，并处10万元以上50万元以下的罚款；造成重大事故或者其他严重后果，构成犯罪的，依法追究刑事责任。</w:t>
            </w: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第一档</w:t>
            </w:r>
          </w:p>
        </w:tc>
        <w:tc>
          <w:tcPr>
            <w:tcW w:w="2871"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转让安全生产许可证、接受转让的安全生产许可证的、 冒用安全生产许可证或者使用伪造的安全生产许可证</w:t>
            </w:r>
            <w:r>
              <w:rPr>
                <w:rFonts w:hint="eastAsia" w:asciiTheme="minorEastAsia" w:hAnsiTheme="minorEastAsia" w:eastAsiaTheme="minorEastAsia" w:cstheme="minorEastAsia"/>
                <w:sz w:val="21"/>
                <w:szCs w:val="21"/>
                <w:lang w:eastAsia="zh-CN"/>
              </w:rPr>
              <w:t>，以上违规行为导致生产民用爆炸物品量在0.1吨（含</w:t>
            </w:r>
            <w:r>
              <w:rPr>
                <w:rFonts w:hint="eastAsia" w:asciiTheme="minorEastAsia" w:hAnsiTheme="minorEastAsia" w:eastAsiaTheme="minorEastAsia" w:cstheme="minorEastAsia"/>
                <w:sz w:val="21"/>
                <w:szCs w:val="21"/>
                <w:lang w:val="en-US" w:eastAsia="zh-CN"/>
              </w:rPr>
              <w:t>0.1吨</w:t>
            </w:r>
            <w:r>
              <w:rPr>
                <w:rFonts w:hint="eastAsia" w:asciiTheme="minorEastAsia" w:hAnsiTheme="minorEastAsia" w:eastAsiaTheme="minorEastAsia" w:cstheme="minorEastAsia"/>
                <w:sz w:val="21"/>
                <w:szCs w:val="21"/>
                <w:lang w:eastAsia="zh-CN"/>
              </w:rPr>
              <w:t>）以下，没有造成安全事故的。</w:t>
            </w:r>
          </w:p>
        </w:tc>
        <w:tc>
          <w:tcPr>
            <w:tcW w:w="1717" w:type="dxa"/>
            <w:gridSpan w:val="2"/>
            <w:shd w:val="clear" w:color="auto" w:fill="auto"/>
            <w:vAlign w:val="center"/>
          </w:tcPr>
          <w:p>
            <w:pPr>
              <w:spacing w:line="2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第二档</w:t>
            </w:r>
          </w:p>
        </w:tc>
        <w:tc>
          <w:tcPr>
            <w:tcW w:w="2871"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转让安全生产许可证、接受转让的安全生产许可证的、 冒用安全生产许可证或者使用伪造的安全生产许可证</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以上违规行为</w:t>
            </w:r>
            <w:r>
              <w:rPr>
                <w:rFonts w:hint="eastAsia" w:asciiTheme="minorEastAsia" w:hAnsiTheme="minorEastAsia" w:eastAsiaTheme="minorEastAsia" w:cstheme="minorEastAsia"/>
                <w:sz w:val="21"/>
                <w:szCs w:val="21"/>
                <w:lang w:eastAsia="zh-CN"/>
              </w:rPr>
              <w:t>导致生产民用爆炸物品</w:t>
            </w:r>
            <w:r>
              <w:rPr>
                <w:rFonts w:hint="eastAsia" w:asciiTheme="minorEastAsia" w:hAnsiTheme="minorEastAsia" w:eastAsiaTheme="minorEastAsia" w:cstheme="minorEastAsia"/>
                <w:sz w:val="21"/>
                <w:szCs w:val="21"/>
              </w:rPr>
              <w:t>量在0.1吨～1吨</w:t>
            </w:r>
            <w:r>
              <w:rPr>
                <w:rFonts w:hint="eastAsia" w:asciiTheme="minorEastAsia" w:hAnsiTheme="minorEastAsia" w:eastAsiaTheme="minorEastAsia" w:cstheme="minorEastAsia"/>
                <w:sz w:val="21"/>
                <w:szCs w:val="21"/>
                <w:lang w:eastAsia="zh-CN"/>
              </w:rPr>
              <w:t>（含</w:t>
            </w:r>
            <w:r>
              <w:rPr>
                <w:rFonts w:hint="eastAsia" w:asciiTheme="minorEastAsia" w:hAnsiTheme="minorEastAsia" w:eastAsiaTheme="minorEastAsia" w:cstheme="minorEastAsia"/>
                <w:sz w:val="21"/>
                <w:szCs w:val="21"/>
                <w:lang w:val="en-US" w:eastAsia="zh-CN"/>
              </w:rPr>
              <w:t>1吨</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的。</w:t>
            </w:r>
          </w:p>
        </w:tc>
        <w:tc>
          <w:tcPr>
            <w:tcW w:w="1717" w:type="dxa"/>
            <w:gridSpan w:val="2"/>
            <w:shd w:val="clear" w:color="auto" w:fill="auto"/>
            <w:vAlign w:val="center"/>
          </w:tcPr>
          <w:p>
            <w:pPr>
              <w:widowControl/>
              <w:spacing w:line="250" w:lineRule="exac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处</w:t>
            </w:r>
            <w:r>
              <w:rPr>
                <w:rFonts w:hint="eastAsia" w:asciiTheme="minorEastAsia" w:hAnsiTheme="minorEastAsia" w:eastAsiaTheme="minorEastAsia" w:cstheme="minorEastAsia"/>
                <w:sz w:val="21"/>
                <w:szCs w:val="21"/>
                <w:shd w:val="clear" w:color="auto" w:fill="FFFFFF"/>
                <w:lang w:val="en-US" w:eastAsia="zh-CN"/>
              </w:rPr>
              <w:t>10</w:t>
            </w:r>
            <w:r>
              <w:rPr>
                <w:rFonts w:hint="eastAsia" w:asciiTheme="minorEastAsia" w:hAnsiTheme="minorEastAsia" w:eastAsiaTheme="minorEastAsia" w:cstheme="minorEastAsia"/>
                <w:sz w:val="21"/>
                <w:szCs w:val="21"/>
                <w:shd w:val="clear" w:color="auto" w:fill="FFFFFF"/>
              </w:rPr>
              <w:t>万元的罚</w:t>
            </w:r>
            <w:r>
              <w:rPr>
                <w:rFonts w:hint="eastAsia" w:asciiTheme="minorEastAsia" w:hAnsiTheme="minorEastAsia" w:eastAsiaTheme="minorEastAsia" w:cstheme="minorEastAsia"/>
                <w:sz w:val="21"/>
                <w:szCs w:val="21"/>
              </w:rPr>
              <w:t>款</w:t>
            </w:r>
            <w:r>
              <w:rPr>
                <w:rFonts w:hint="eastAsia" w:asciiTheme="minorEastAsia" w:hAnsiTheme="minorEastAsia" w:eastAsiaTheme="minorEastAsia" w:cstheme="minorEastAsia"/>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第三档</w:t>
            </w:r>
          </w:p>
        </w:tc>
        <w:tc>
          <w:tcPr>
            <w:tcW w:w="2871"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转让安全生产许可证、接受转让的安全生产许可证的、 冒用安全生产许可证或者使用伪造的安全生产许可证</w:t>
            </w:r>
            <w:r>
              <w:rPr>
                <w:rFonts w:hint="eastAsia" w:asciiTheme="minorEastAsia" w:hAnsiTheme="minorEastAsia" w:eastAsiaTheme="minorEastAsia" w:cstheme="minorEastAsia"/>
                <w:sz w:val="21"/>
                <w:szCs w:val="21"/>
                <w:lang w:eastAsia="zh-CN"/>
              </w:rPr>
              <w:t>，以上违规行为导致生产民用爆炸物品量在1吨～</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eastAsia="zh-CN"/>
              </w:rPr>
              <w:t>吨（含</w:t>
            </w:r>
            <w:r>
              <w:rPr>
                <w:rFonts w:hint="eastAsia" w:asciiTheme="minorEastAsia" w:hAnsiTheme="minorEastAsia" w:eastAsiaTheme="minorEastAsia" w:cstheme="minorEastAsia"/>
                <w:sz w:val="21"/>
                <w:szCs w:val="21"/>
                <w:lang w:val="en-US" w:eastAsia="zh-CN"/>
              </w:rPr>
              <w:t>5吨</w:t>
            </w:r>
            <w:r>
              <w:rPr>
                <w:rFonts w:hint="eastAsia" w:asciiTheme="minorEastAsia" w:hAnsiTheme="minorEastAsia" w:eastAsiaTheme="minorEastAsia" w:cstheme="minorEastAsia"/>
                <w:sz w:val="21"/>
                <w:szCs w:val="21"/>
                <w:lang w:eastAsia="zh-CN"/>
              </w:rPr>
              <w:t>）的。</w:t>
            </w:r>
          </w:p>
        </w:tc>
        <w:tc>
          <w:tcPr>
            <w:tcW w:w="1717" w:type="dxa"/>
            <w:gridSpan w:val="2"/>
            <w:shd w:val="clear" w:color="auto" w:fill="auto"/>
            <w:vAlign w:val="center"/>
          </w:tcPr>
          <w:p>
            <w:pPr>
              <w:widowControl/>
              <w:spacing w:line="250" w:lineRule="exac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处</w:t>
            </w:r>
            <w:r>
              <w:rPr>
                <w:rFonts w:hint="eastAsia" w:asciiTheme="minorEastAsia" w:hAnsiTheme="minorEastAsia" w:eastAsiaTheme="minorEastAsia" w:cstheme="minorEastAsia"/>
                <w:sz w:val="21"/>
                <w:szCs w:val="21"/>
                <w:shd w:val="clear" w:color="auto" w:fill="FFFFFF"/>
                <w:lang w:val="en-US" w:eastAsia="zh-CN"/>
              </w:rPr>
              <w:t>30</w:t>
            </w:r>
            <w:r>
              <w:rPr>
                <w:rFonts w:hint="eastAsia" w:asciiTheme="minorEastAsia" w:hAnsiTheme="minorEastAsia" w:eastAsiaTheme="minorEastAsia" w:cstheme="minorEastAsia"/>
                <w:sz w:val="21"/>
                <w:szCs w:val="21"/>
                <w:shd w:val="clear" w:color="auto" w:fill="FFFFFF"/>
              </w:rPr>
              <w:t>万元的罚</w:t>
            </w:r>
            <w:r>
              <w:rPr>
                <w:rFonts w:hint="eastAsia" w:asciiTheme="minorEastAsia" w:hAnsiTheme="minorEastAsia" w:eastAsiaTheme="minorEastAsia" w:cstheme="minorEastAsia"/>
                <w:sz w:val="21"/>
                <w:szCs w:val="21"/>
              </w:rPr>
              <w:t>款</w:t>
            </w:r>
            <w:r>
              <w:rPr>
                <w:rFonts w:hint="eastAsia" w:asciiTheme="minorEastAsia" w:hAnsiTheme="minorEastAsia" w:eastAsiaTheme="minorEastAsia" w:cstheme="minorEastAsia"/>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第四档</w:t>
            </w:r>
          </w:p>
        </w:tc>
        <w:tc>
          <w:tcPr>
            <w:tcW w:w="2871"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转让安全生产许可证、接受转让的安全生产许可证的、 冒用安全生产许可证或者使用伪造的安全生产许可证</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以上违规行为</w:t>
            </w:r>
            <w:r>
              <w:rPr>
                <w:rFonts w:hint="eastAsia" w:asciiTheme="minorEastAsia" w:hAnsiTheme="minorEastAsia" w:eastAsiaTheme="minorEastAsia" w:cstheme="minorEastAsia"/>
                <w:sz w:val="21"/>
                <w:szCs w:val="21"/>
                <w:lang w:eastAsia="zh-CN"/>
              </w:rPr>
              <w:t>导致生产民用爆炸物品</w:t>
            </w:r>
            <w:r>
              <w:rPr>
                <w:rFonts w:hint="eastAsia" w:asciiTheme="minorEastAsia" w:hAnsiTheme="minorEastAsia" w:eastAsiaTheme="minorEastAsia" w:cstheme="minorEastAsia"/>
                <w:sz w:val="21"/>
                <w:szCs w:val="21"/>
              </w:rPr>
              <w:t>量在</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吨</w:t>
            </w:r>
            <w:r>
              <w:rPr>
                <w:rFonts w:hint="eastAsia" w:asciiTheme="minorEastAsia" w:hAnsiTheme="minorEastAsia" w:eastAsiaTheme="minorEastAsia" w:cstheme="minorEastAsia"/>
                <w:sz w:val="21"/>
                <w:szCs w:val="21"/>
                <w:lang w:eastAsia="zh-CN"/>
              </w:rPr>
              <w:t>以上</w:t>
            </w:r>
            <w:r>
              <w:rPr>
                <w:rFonts w:hint="eastAsia" w:asciiTheme="minorEastAsia" w:hAnsiTheme="minorEastAsia" w:eastAsiaTheme="minorEastAsia" w:cstheme="minorEastAsia"/>
                <w:sz w:val="21"/>
                <w:szCs w:val="21"/>
              </w:rPr>
              <w:t>的。</w:t>
            </w:r>
          </w:p>
        </w:tc>
        <w:tc>
          <w:tcPr>
            <w:tcW w:w="1717" w:type="dxa"/>
            <w:gridSpan w:val="2"/>
            <w:shd w:val="clear" w:color="auto" w:fill="auto"/>
            <w:vAlign w:val="center"/>
          </w:tcPr>
          <w:p>
            <w:pPr>
              <w:widowControl/>
              <w:spacing w:line="250" w:lineRule="exact"/>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处</w:t>
            </w:r>
            <w:r>
              <w:rPr>
                <w:rFonts w:hint="eastAsia" w:asciiTheme="minorEastAsia" w:hAnsiTheme="minorEastAsia" w:eastAsiaTheme="minorEastAsia" w:cstheme="minorEastAsia"/>
                <w:sz w:val="21"/>
                <w:szCs w:val="21"/>
                <w:shd w:val="clear" w:color="auto" w:fill="FFFFFF"/>
                <w:lang w:val="en-US" w:eastAsia="zh-CN"/>
              </w:rPr>
              <w:t>50</w:t>
            </w:r>
            <w:r>
              <w:rPr>
                <w:rFonts w:hint="eastAsia" w:asciiTheme="minorEastAsia" w:hAnsiTheme="minorEastAsia" w:eastAsiaTheme="minorEastAsia" w:cstheme="minorEastAsia"/>
                <w:sz w:val="21"/>
                <w:szCs w:val="21"/>
                <w:shd w:val="clear" w:color="auto" w:fill="FFFFFF"/>
              </w:rPr>
              <w:t>万元的罚</w:t>
            </w:r>
            <w:r>
              <w:rPr>
                <w:rFonts w:hint="eastAsia" w:asciiTheme="minorEastAsia" w:hAnsiTheme="minorEastAsia" w:eastAsiaTheme="minorEastAsia" w:cstheme="minorEastAsia"/>
                <w:sz w:val="21"/>
                <w:szCs w:val="21"/>
              </w:rPr>
              <w:t>款</w:t>
            </w:r>
            <w:r>
              <w:rPr>
                <w:rFonts w:hint="eastAsia" w:asciiTheme="minorEastAsia" w:hAnsiTheme="minorEastAsia" w:eastAsiaTheme="minorEastAsia" w:cstheme="minorEastAsia"/>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restart"/>
            <w:shd w:val="clear" w:color="auto" w:fill="auto"/>
            <w:vAlign w:val="center"/>
          </w:tcPr>
          <w:p>
            <w:pPr>
              <w:spacing w:line="26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p>
        </w:tc>
        <w:tc>
          <w:tcPr>
            <w:tcW w:w="1612"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未按照规定在专用仓库设置技术防范设施的</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未按照规定建立出入库检查、登记制度或者收存和发放民用爆炸物品致使账物不符的</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超量储存、在非专用仓库储存或者违反储存标准和规范储存民用爆炸物品的</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《民用爆炸物品安全管理条例》规定的其他违反民用爆炸物品储存管理规定</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z w:val="21"/>
                <w:szCs w:val="21"/>
              </w:rPr>
              <w:t>行为</w:t>
            </w:r>
          </w:p>
        </w:tc>
        <w:tc>
          <w:tcPr>
            <w:tcW w:w="3433"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《民用爆炸物品安全管理条例》（2006年中华人民共和国国务院令第466号</w:t>
            </w:r>
            <w:r>
              <w:rPr>
                <w:rFonts w:hint="eastAsia" w:asciiTheme="minorEastAsia" w:hAnsiTheme="minorEastAsia" w:eastAsiaTheme="minorEastAsia" w:cstheme="minorEastAsia"/>
                <w:sz w:val="21"/>
                <w:szCs w:val="21"/>
                <w:lang w:eastAsia="zh-CN"/>
              </w:rPr>
              <w:t>公布，</w:t>
            </w:r>
            <w:r>
              <w:rPr>
                <w:rFonts w:hint="eastAsia" w:asciiTheme="minorEastAsia" w:hAnsiTheme="minorEastAsia" w:eastAsiaTheme="minorEastAsia" w:cstheme="minorEastAsia"/>
                <w:sz w:val="21"/>
                <w:szCs w:val="21"/>
                <w:lang w:val="en-US" w:eastAsia="zh-CN"/>
              </w:rPr>
              <w:t>2014年修订</w:t>
            </w:r>
            <w:r>
              <w:rPr>
                <w:rFonts w:hint="eastAsia" w:asciiTheme="minorEastAsia" w:hAnsiTheme="minorEastAsia" w:eastAsiaTheme="minorEastAsia" w:cstheme="minorEastAsia"/>
                <w:sz w:val="21"/>
                <w:szCs w:val="21"/>
              </w:rPr>
              <w:t>）第四十条：民用爆炸物品应当储存在专用仓库内，并按照国家规定设置技术防范设施。</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第四十一条：储存民用爆炸物品应当遵守下列规定：</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（一）建立出入库检查、登记制度，收存和发放民用爆炸物品必须进行登记，做到账目清楚，账物相符；</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（二）储存的民用爆炸物品数量不得超过储存设计容量，对性质相抵触的民用爆炸物品必须分库储存，严禁在库房内存放其他物品；</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（三）专用仓库应当指定专人管理、看护，严禁无关人员进入仓库区内，严禁在仓库区内吸烟和用火，严禁把其他容易引起燃烧、爆炸的物品带入仓库区内，严禁在库房内住宿和进行其他活动；</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（四）民用爆炸物品丢失、被盗、被抢，应当立即报告当地公安机关。</w:t>
            </w:r>
          </w:p>
        </w:tc>
        <w:tc>
          <w:tcPr>
            <w:tcW w:w="2657"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《民用爆炸物品安全管理条例》（2006年中华人民共和国国务院令第466号</w:t>
            </w:r>
            <w:r>
              <w:rPr>
                <w:rFonts w:hint="eastAsia" w:asciiTheme="minorEastAsia" w:hAnsiTheme="minorEastAsia" w:eastAsiaTheme="minorEastAsia" w:cstheme="minorEastAsia"/>
                <w:sz w:val="21"/>
                <w:szCs w:val="21"/>
                <w:lang w:eastAsia="zh-CN"/>
              </w:rPr>
              <w:t>公布，</w:t>
            </w:r>
            <w:r>
              <w:rPr>
                <w:rFonts w:hint="eastAsia" w:asciiTheme="minorEastAsia" w:hAnsiTheme="minorEastAsia" w:eastAsiaTheme="minorEastAsia" w:cstheme="minorEastAsia"/>
                <w:sz w:val="21"/>
                <w:szCs w:val="21"/>
                <w:lang w:val="en-US" w:eastAsia="zh-CN"/>
              </w:rPr>
              <w:t>2014年修订</w:t>
            </w:r>
            <w:r>
              <w:rPr>
                <w:rFonts w:hint="eastAsia" w:asciiTheme="minorEastAsia" w:hAnsiTheme="minorEastAsia" w:eastAsiaTheme="minorEastAsia" w:cstheme="minorEastAsia"/>
                <w:sz w:val="21"/>
                <w:szCs w:val="21"/>
              </w:rPr>
              <w:t>）第四十九条：违反本条例规定，有下列情形之一的，由民用爆炸物品行业主管部门、公安机关按照职责责令限期改正，可以并处5万元以上20万元以下的罚款;逾期不改正的，责令停产停业</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整顿;情节严重的，吊销许可证:</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(一)未按照规定在专用仓库设置技术防范设施的;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(二)未按照规定建立出入库检查、登记制度或者收存和发放民用爆</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炸物品，致使账物不符的;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(三)超量储存、在非专用仓库储存或者违反储存标准和规范储存民</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用爆炸物品的;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(四)有本条例规定的其他违反民用爆炸物品储存管理规定行为的。</w:t>
            </w: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1、未按照规定在专用仓库设置技术防范设施，但未造成安全事故和民用爆炸物品丢失。</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2、未按照规定建立出入库检查、登记制度或者收存和发放民用爆炸物品，致使账物不符，但未造成安全事故和民用爆炸物品丢失的。</w:t>
            </w:r>
          </w:p>
        </w:tc>
        <w:tc>
          <w:tcPr>
            <w:tcW w:w="1717" w:type="dxa"/>
            <w:gridSpan w:val="2"/>
            <w:shd w:val="clear" w:color="auto" w:fill="auto"/>
            <w:vAlign w:val="center"/>
          </w:tcPr>
          <w:p>
            <w:pPr>
              <w:spacing w:line="2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未按照规定在专用仓库设置技术防范设施，造成民用爆炸物品丢失1吨</w:t>
            </w:r>
            <w:r>
              <w:rPr>
                <w:rFonts w:hint="eastAsia" w:asciiTheme="minorEastAsia" w:hAnsiTheme="minorEastAsia" w:eastAsiaTheme="minorEastAsia" w:cstheme="minorEastAsia"/>
                <w:sz w:val="21"/>
                <w:szCs w:val="21"/>
                <w:lang w:eastAsia="zh-CN"/>
              </w:rPr>
              <w:t>（含</w:t>
            </w:r>
            <w:r>
              <w:rPr>
                <w:rFonts w:hint="eastAsia" w:asciiTheme="minorEastAsia" w:hAnsiTheme="minorEastAsia" w:eastAsiaTheme="minorEastAsia" w:cstheme="minorEastAsia"/>
                <w:sz w:val="21"/>
                <w:szCs w:val="21"/>
                <w:lang w:val="en-US" w:eastAsia="zh-CN"/>
              </w:rPr>
              <w:t>1吨</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以下的；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2、未按照规定建立出入库检查、登记制度或者收存和发放民用爆炸物品，致使账物不符量在1吨</w:t>
            </w:r>
            <w:r>
              <w:rPr>
                <w:rFonts w:hint="eastAsia" w:asciiTheme="minorEastAsia" w:hAnsiTheme="minorEastAsia" w:eastAsiaTheme="minorEastAsia" w:cstheme="minorEastAsia"/>
                <w:sz w:val="21"/>
                <w:szCs w:val="21"/>
                <w:lang w:eastAsia="zh-CN"/>
              </w:rPr>
              <w:t>（含</w:t>
            </w:r>
            <w:r>
              <w:rPr>
                <w:rFonts w:hint="eastAsia" w:asciiTheme="minorEastAsia" w:hAnsiTheme="minorEastAsia" w:eastAsiaTheme="minorEastAsia" w:cstheme="minorEastAsia"/>
                <w:sz w:val="21"/>
                <w:szCs w:val="21"/>
                <w:lang w:val="en-US" w:eastAsia="zh-CN"/>
              </w:rPr>
              <w:t>1吨</w:t>
            </w:r>
            <w:r>
              <w:rPr>
                <w:rFonts w:hint="eastAsia" w:asciiTheme="minorEastAsia" w:hAnsiTheme="minorEastAsia" w:eastAsiaTheme="minorEastAsia" w:cstheme="minorEastAsia"/>
                <w:sz w:val="21"/>
                <w:szCs w:val="21"/>
                <w:lang w:eastAsia="zh-CN"/>
              </w:rPr>
              <w:t>）</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以下的；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3、超量储存、在非专用仓库储存或者违反储存标准和规范储存民用爆炸物品量在1吨</w:t>
            </w:r>
            <w:r>
              <w:rPr>
                <w:rFonts w:hint="eastAsia" w:asciiTheme="minorEastAsia" w:hAnsiTheme="minorEastAsia" w:eastAsiaTheme="minorEastAsia" w:cstheme="minorEastAsia"/>
                <w:sz w:val="21"/>
                <w:szCs w:val="21"/>
                <w:lang w:eastAsia="zh-CN"/>
              </w:rPr>
              <w:t>（含</w:t>
            </w:r>
            <w:r>
              <w:rPr>
                <w:rFonts w:hint="eastAsia" w:asciiTheme="minorEastAsia" w:hAnsiTheme="minorEastAsia" w:eastAsiaTheme="minorEastAsia" w:cstheme="minorEastAsia"/>
                <w:sz w:val="21"/>
                <w:szCs w:val="21"/>
                <w:lang w:val="en-US" w:eastAsia="zh-CN"/>
              </w:rPr>
              <w:t>1吨</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以下的；</w:t>
            </w:r>
          </w:p>
        </w:tc>
        <w:tc>
          <w:tcPr>
            <w:tcW w:w="1717" w:type="dxa"/>
            <w:gridSpan w:val="2"/>
            <w:shd w:val="clear" w:color="auto" w:fill="auto"/>
            <w:vAlign w:val="center"/>
          </w:tcPr>
          <w:p>
            <w:pPr>
              <w:spacing w:line="2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处5万元的罚款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1、未按照规定在专用仓库设置技术防范设施，造成民用爆炸物品丢失1吨～5吨的</w:t>
            </w:r>
            <w:r>
              <w:rPr>
                <w:rFonts w:hint="eastAsia" w:asciiTheme="minorEastAsia" w:hAnsiTheme="minorEastAsia" w:eastAsiaTheme="minorEastAsia" w:cstheme="minorEastAsia"/>
                <w:sz w:val="21"/>
                <w:szCs w:val="21"/>
                <w:lang w:eastAsia="zh-CN"/>
              </w:rPr>
              <w:t>（含</w:t>
            </w:r>
            <w:r>
              <w:rPr>
                <w:rFonts w:hint="eastAsia" w:asciiTheme="minorEastAsia" w:hAnsiTheme="minorEastAsia" w:eastAsiaTheme="minorEastAsia" w:cstheme="minorEastAsia"/>
                <w:sz w:val="21"/>
                <w:szCs w:val="21"/>
                <w:lang w:val="en-US" w:eastAsia="zh-CN"/>
              </w:rPr>
              <w:t>5吨</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2、未按照规定建立出入库检查、登记制度或者收存和发放民用爆炸物品，致使账物不符量在1吨～5吨</w:t>
            </w:r>
            <w:r>
              <w:rPr>
                <w:rFonts w:hint="eastAsia" w:asciiTheme="minorEastAsia" w:hAnsiTheme="minorEastAsia" w:eastAsiaTheme="minorEastAsia" w:cstheme="minorEastAsia"/>
                <w:sz w:val="21"/>
                <w:szCs w:val="21"/>
                <w:lang w:eastAsia="zh-CN"/>
              </w:rPr>
              <w:t>（含</w:t>
            </w:r>
            <w:r>
              <w:rPr>
                <w:rFonts w:hint="eastAsia" w:asciiTheme="minorEastAsia" w:hAnsiTheme="minorEastAsia" w:eastAsiaTheme="minorEastAsia" w:cstheme="minorEastAsia"/>
                <w:sz w:val="21"/>
                <w:szCs w:val="21"/>
                <w:lang w:val="en-US" w:eastAsia="zh-CN"/>
              </w:rPr>
              <w:t>5吨</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3、超量储存、在非专用仓库储存或者违反储存标准和规范储存民用爆炸物品量在1吨～5吨</w:t>
            </w:r>
            <w:r>
              <w:rPr>
                <w:rFonts w:hint="eastAsia" w:asciiTheme="minorEastAsia" w:hAnsiTheme="minorEastAsia" w:eastAsiaTheme="minorEastAsia" w:cstheme="minorEastAsia"/>
                <w:sz w:val="21"/>
                <w:szCs w:val="21"/>
                <w:lang w:eastAsia="zh-CN"/>
              </w:rPr>
              <w:t>（含</w:t>
            </w:r>
            <w:r>
              <w:rPr>
                <w:rFonts w:hint="eastAsia" w:asciiTheme="minorEastAsia" w:hAnsiTheme="minorEastAsia" w:eastAsiaTheme="minorEastAsia" w:cstheme="minorEastAsia"/>
                <w:sz w:val="21"/>
                <w:szCs w:val="21"/>
                <w:lang w:val="en-US" w:eastAsia="zh-CN"/>
              </w:rPr>
              <w:t>5吨</w:t>
            </w:r>
            <w:r>
              <w:rPr>
                <w:rFonts w:hint="eastAsia" w:asciiTheme="minorEastAsia" w:hAnsiTheme="minorEastAsia" w:eastAsiaTheme="minorEastAsia" w:cstheme="minorEastAsia"/>
                <w:sz w:val="21"/>
                <w:szCs w:val="21"/>
                <w:lang w:eastAsia="zh-CN"/>
              </w:rPr>
              <w:t>）</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的；</w:t>
            </w:r>
          </w:p>
        </w:tc>
        <w:tc>
          <w:tcPr>
            <w:tcW w:w="1717" w:type="dxa"/>
            <w:gridSpan w:val="2"/>
            <w:shd w:val="clear" w:color="auto" w:fill="auto"/>
            <w:vAlign w:val="center"/>
          </w:tcPr>
          <w:p>
            <w:pPr>
              <w:spacing w:line="2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处12.5万元的罚款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1、未按照规定在专用仓库设置技术防范设施，造成民用爆炸物品丢失5吨以上的；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2、未按照规定建立出入库检查、登记制度或者收存和发放民用爆炸物品，致使账物不符量在5吨以上的；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3、超量储存、在非专用仓库储存或者违反储存标准和规范储存民用爆炸物品量在5吨以上的；</w:t>
            </w:r>
          </w:p>
        </w:tc>
        <w:tc>
          <w:tcPr>
            <w:tcW w:w="1717" w:type="dxa"/>
            <w:gridSpan w:val="2"/>
            <w:shd w:val="clear" w:color="auto" w:fill="auto"/>
            <w:vAlign w:val="center"/>
          </w:tcPr>
          <w:p>
            <w:pPr>
              <w:spacing w:line="2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处20万元的罚款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restart"/>
            <w:shd w:val="clear" w:color="auto" w:fill="auto"/>
            <w:vAlign w:val="center"/>
          </w:tcPr>
          <w:p>
            <w:pPr>
              <w:spacing w:line="26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w:t>
            </w:r>
          </w:p>
        </w:tc>
        <w:tc>
          <w:tcPr>
            <w:tcW w:w="1612"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超出生产许可的品种、产量进行生产、销售的；违反安全技术规程生产作业的；民用爆炸物品的质量不符合相关标准的；民用爆炸物品的包装不符合法律、行政法规的规定以及相关标准的；超出购买许可的品种、数量销售民用爆炸物品的；向没有《民用爆炸物品生产许可证》、《民用爆炸物品销售许可证》、《民用爆炸物品购买许可证》的单位销售民用爆炸物品的；民用爆炸物品生产企业销售本企业生产的民用爆炸物品或民用爆炸物品销售企业销售民用爆炸物品未按照规定向国防科技工业主管部门备案的；未经审批进出口民用爆炸物品的；因存在严重安全问题被取消安全生产许可的；因管理不善致使民用爆炸物品丢失或被盗的；未按规定程序和手续销售民用爆炸物品的；超量储存民用爆炸物品或者将性质相抵触的爆炸物品同处储存的；因存在严重安全隐患，整改期限内，仍不能达到要求的；发生重特大事故不宜恢复销售活动的；销售企业转让、买卖、出租、出借销售许可证的</w:t>
            </w:r>
            <w:r>
              <w:rPr>
                <w:rFonts w:hint="eastAsia" w:asciiTheme="minorEastAsia" w:hAnsiTheme="minorEastAsia" w:eastAsiaTheme="minorEastAsia" w:cstheme="minorEastAsia"/>
                <w:sz w:val="21"/>
                <w:szCs w:val="21"/>
                <w:lang w:eastAsia="zh-CN"/>
              </w:rPr>
              <w:t>行为</w:t>
            </w:r>
          </w:p>
        </w:tc>
        <w:tc>
          <w:tcPr>
            <w:tcW w:w="3433"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《民用爆炸物品生产许可实施办法》（中华人民共和国工业和信息化部令第49号）第二十五条 未经许可从事民用爆炸物品生产的，由省级民爆行业主管部门责令停止非法生产活动，处10万元以上50万元以下的罚款，并没收非法生产的民用爆炸物品及其违法所得。</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第二十六条 民用爆炸物品生产企业有下列行为之一的，由省级民爆行业主管部门责令限期改正，处10万元以上50万元以下的罚款；逾期不改正的，责令停产整顿；情节严重的，由省级民爆行业主管部门提请工业和信息化部吊销《民用爆炸物品生产许可证》： （一）超出许可核定的生产品种、能力进行生产的； </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违反安全技术规程生产作业的； </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（三）</w:t>
            </w:r>
            <w:r>
              <w:rPr>
                <w:rFonts w:hint="eastAsia" w:asciiTheme="minorEastAsia" w:hAnsiTheme="minorEastAsia" w:eastAsiaTheme="minorEastAsia" w:cstheme="minorEastAsia"/>
                <w:sz w:val="21"/>
                <w:szCs w:val="21"/>
              </w:rPr>
              <w:t xml:space="preserve">民用爆炸物品的质量不符合相关标准的； </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（四）因存在严重安全问题被吊销民用爆炸物品安全生产许可的； </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（五）违反法律、行政法规应予吊销民用爆炸物品生产许可的其他情形。</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民用爆炸物品安全管理条例》（2006年中华人民共和国国务院令第466号）第四十五条：违反本条例规定，生产、销售民用爆炸物品的企业有下列行为之一的，由民用爆炸物品行业主管部门责令限期改正，处10万元以上50万元以下的罚款;逾期不改正的，责令停产停业整顿;情节严重的，吊销《民用爆炸物品生产许可证》或者《民用爆炸物品销售许可证》:(一)超出生产许可的品种、产量进行生产、销售的;(二)违反安全技术规程生产作业的;(三)民用爆炸物品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不符合相关标准的;(四)民用爆炸物品的包装不符合法律、行政法规的规定以及相关标准的;(五)超出购买许可的品种、数量销售民用爆炸物品的;(六)向没有《民用爆炸物品生产许可证》、《民用爆炸物品销售许可证》、《民用爆炸物品购买许可证》的单位销售民用爆炸物品的;(七)民用爆炸物品生产企业销售本企业生产的民用爆炸物品未按照规定向民用爆炸物品行业主管部门备案的;(八)未经审批进出口民用爆炸物品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十九条：违反本条例规定，有下列情形之一的，由民用爆炸物品行业主管部门、公安机关按照职责责令限期改正，可以并处5万元以上20万元以下的罚款;逾期不改正的，责令停产停业整顿;情节严重的，吊销许可证:(一)未按照规定在专用仓库设置技术防范设施的;(二)未按照规定建立出入库检查、登记制度或者收存和发放民用爆炸物品，致使账物不符的;(三)超量储存、在非专用仓库储存或者违反储存标准和规范储存民用爆炸物品的;(四)有本条例规定的其他违反民用爆炸物品储存管理规定行为的。</w:t>
            </w:r>
          </w:p>
        </w:tc>
        <w:tc>
          <w:tcPr>
            <w:tcW w:w="2657" w:type="dxa"/>
            <w:vMerge w:val="restart"/>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《民用爆炸物品生产许可实施办法》（中华人民共和国工业和信息化部令第49号）第二十五条 未经许可从事民用爆炸物品生产的，由省级民爆行业主管部门责令停止</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非法生产活动，处10万元以上50万元以下的罚款，并没收非法生产的民用爆炸物品及其违法所得。</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第二十六条 民用爆炸物品生产企业有下列行为之一的，由省级民爆行业主管部门责令限期改正，处10万元以上50万元以下的罚款；逾期不改正的，责令停产整顿；情节严重的，由省级民爆行业主管部门提请工业和信息化部吊销《民用爆炸物品生产许可证》： （一）超出许可核定的生产品种、能力进行生产的； </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违反安全技术规程生产作业的； </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民用爆炸物品的质量不符合相关标准的； </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（四）因存在严重安全问题被吊销民用爆炸物品安全生产许可的； </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（五）违反法律、行政法规应予吊销民用爆炸物品生产许可的其他情形。</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《民用爆炸物品安全管理条例》（2006年中华人民共和国国务院令第466号）第四十五条：违</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反本条例规定，生产、销售民用爆炸物品的企业有下列行为之一的，由民用爆炸物品行业主管部门责令限期改正，处10万元以上50万元以下的罚款;逾期不改正的，责令停产停业整顿;情节严重的，吊销《民用爆炸物品生产许可证》或者《民用爆炸物品销售许可证》:(一)超出生产许可的品种、产量进行生产、销售的;(二)违反安全技术规程生产作业的;(三)民用爆炸物品的质量不符合相关标准的;(四)民用爆炸物品的包装不符合法律、行政法规的规定以及相关标准的;(五)超出购买许可的品种、数量销售民用爆炸物品的;(六)向没有《民用爆炸物品生产许可证》、《民用爆炸物品销售许可证》、《民用爆炸物品购买许可证》的单位销售民用爆炸物品的;(七)民用爆炸物品生产企业销售本企业生产的民用爆炸物品未按照规定向民用爆炸物品行业主管部门备案的;(八)未经审批进出口民用爆炸物品的。</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十九条：违反本条例规定，有下列情形之一的，由民用爆炸物品行业主管部门、公安机关按照职责责令限期改正，可以并处5万元以上20万元以下的罚款;逾期不改正的，责令停产停业整顿;情节严重的，吊销许可证:(一)未按照规定在专用仓库设置技术防范设施的;(二)未按照规定建立出入库检查、登记制度或者收存和发放民用爆炸物品，致使账物不符的;(三)超量储存、在非专用仓库储存或者违反储存标准和规范储存民用爆炸物品的;(四)有本条例规定的其他违反民用爆炸物品储存管理规定行为的。</w:t>
            </w: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第一档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超出销售许可的品种进行销售的；向没有《民用爆炸物品生产许可证》、《民用爆炸物品销售许可证》、《民用爆炸物品购买许可证》的单位销售民用爆炸物品的；因管理不善致使民用爆炸物品丢失或被盗的；未按规定程序和手续销售民用爆炸物品的；超量储存民用爆炸物品或者将性质相抵触的爆炸物品同处储存的；销售民用爆炸物品，未按规定向省级国防科技工业主管部门备案的；发生重特大事故不宜恢复销售活动，但违规恢复</w:t>
            </w:r>
            <w:r>
              <w:rPr>
                <w:rFonts w:hint="eastAsia" w:asciiTheme="minorEastAsia" w:hAnsiTheme="minorEastAsia" w:eastAsiaTheme="minorEastAsia" w:cstheme="minorEastAsia"/>
                <w:sz w:val="21"/>
                <w:szCs w:val="21"/>
                <w:lang w:eastAsia="zh-CN"/>
              </w:rPr>
              <w:t>销</w:t>
            </w:r>
            <w:r>
              <w:rPr>
                <w:rFonts w:hint="eastAsia" w:asciiTheme="minorEastAsia" w:hAnsiTheme="minorEastAsia" w:eastAsiaTheme="minorEastAsia" w:cstheme="minorEastAsia"/>
                <w:sz w:val="21"/>
                <w:szCs w:val="21"/>
              </w:rPr>
              <w:t>售的；销售企业转让、买卖、出租、出借销售许可证，致使违规销售的；以上违规行为</w:t>
            </w:r>
            <w:r>
              <w:rPr>
                <w:rFonts w:hint="eastAsia" w:asciiTheme="minorEastAsia" w:hAnsiTheme="minorEastAsia" w:eastAsiaTheme="minorEastAsia" w:cstheme="minorEastAsia"/>
                <w:sz w:val="21"/>
                <w:szCs w:val="21"/>
                <w:lang w:eastAsia="zh-CN"/>
              </w:rPr>
              <w:t>导致</w:t>
            </w:r>
            <w:r>
              <w:rPr>
                <w:rFonts w:hint="eastAsia" w:asciiTheme="minorEastAsia" w:hAnsiTheme="minorEastAsia" w:eastAsiaTheme="minorEastAsia" w:cstheme="minorEastAsia"/>
                <w:sz w:val="21"/>
                <w:szCs w:val="21"/>
              </w:rPr>
              <w:t>销售量在0.1</w:t>
            </w:r>
            <w:r>
              <w:rPr>
                <w:rFonts w:hint="eastAsia" w:asciiTheme="minorEastAsia" w:hAnsiTheme="minorEastAsia" w:eastAsiaTheme="minorEastAsia" w:cstheme="minorEastAsia"/>
                <w:sz w:val="21"/>
                <w:szCs w:val="21"/>
                <w:lang w:eastAsia="zh-CN"/>
              </w:rPr>
              <w:t>吨（含</w:t>
            </w:r>
            <w:r>
              <w:rPr>
                <w:rFonts w:hint="eastAsia" w:asciiTheme="minorEastAsia" w:hAnsiTheme="minorEastAsia" w:eastAsiaTheme="minorEastAsia" w:cstheme="minorEastAsia"/>
                <w:sz w:val="21"/>
                <w:szCs w:val="21"/>
                <w:lang w:val="en-US" w:eastAsia="zh-CN"/>
              </w:rPr>
              <w:t>0.1吨</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以下，没有造成安全事故的。</w:t>
            </w:r>
          </w:p>
        </w:tc>
        <w:tc>
          <w:tcPr>
            <w:tcW w:w="1717" w:type="dxa"/>
            <w:gridSpan w:val="2"/>
            <w:shd w:val="clear" w:color="auto" w:fill="auto"/>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第二档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超出销售许可的品种进行销售的；向没有《民用爆炸物品生产许可证》、《民用爆炸物品销售许可证》、《民用爆炸物品购买许可证》的单位销售民用爆炸物品的；因管理不善致使民用爆炸物品丢失或被盗的；未按规定程序和手续销售民用爆炸物品的；超量储存民用爆炸物品或者将性质相抵触的爆炸物品同处储存的；销售民用爆炸物品，未按规定向省级国防科技工业主管部门备案的；发生重特大事故不宜恢复销售活动，但违规恢复</w:t>
            </w:r>
            <w:r>
              <w:rPr>
                <w:rFonts w:hint="eastAsia" w:asciiTheme="minorEastAsia" w:hAnsiTheme="minorEastAsia" w:eastAsiaTheme="minorEastAsia" w:cstheme="minorEastAsia"/>
                <w:sz w:val="21"/>
                <w:szCs w:val="21"/>
                <w:lang w:eastAsia="zh-CN"/>
              </w:rPr>
              <w:t>销</w:t>
            </w:r>
            <w:r>
              <w:rPr>
                <w:rFonts w:hint="eastAsia" w:asciiTheme="minorEastAsia" w:hAnsiTheme="minorEastAsia" w:eastAsiaTheme="minorEastAsia" w:cstheme="minorEastAsia"/>
                <w:sz w:val="21"/>
                <w:szCs w:val="21"/>
              </w:rPr>
              <w:t>售的；销售企业转让、买卖、出租、出借销售许可证，致使违规销售的；以上违规行为</w:t>
            </w:r>
            <w:r>
              <w:rPr>
                <w:rFonts w:hint="eastAsia" w:asciiTheme="minorEastAsia" w:hAnsiTheme="minorEastAsia" w:eastAsiaTheme="minorEastAsia" w:cstheme="minorEastAsia"/>
                <w:sz w:val="21"/>
                <w:szCs w:val="21"/>
                <w:lang w:eastAsia="zh-CN"/>
              </w:rPr>
              <w:t>导致</w:t>
            </w:r>
            <w:r>
              <w:rPr>
                <w:rFonts w:hint="eastAsia" w:asciiTheme="minorEastAsia" w:hAnsiTheme="minorEastAsia" w:eastAsiaTheme="minorEastAsia" w:cstheme="minorEastAsia"/>
                <w:sz w:val="21"/>
                <w:szCs w:val="21"/>
              </w:rPr>
              <w:t>销售量在0.1吨～1吨</w:t>
            </w:r>
            <w:r>
              <w:rPr>
                <w:rFonts w:hint="eastAsia" w:asciiTheme="minorEastAsia" w:hAnsiTheme="minorEastAsia" w:eastAsiaTheme="minorEastAsia" w:cstheme="minorEastAsia"/>
                <w:sz w:val="21"/>
                <w:szCs w:val="21"/>
                <w:lang w:eastAsia="zh-CN"/>
              </w:rPr>
              <w:t>（含</w:t>
            </w:r>
            <w:r>
              <w:rPr>
                <w:rFonts w:hint="eastAsia" w:asciiTheme="minorEastAsia" w:hAnsiTheme="minorEastAsia" w:eastAsiaTheme="minorEastAsia" w:cstheme="minorEastAsia"/>
                <w:sz w:val="21"/>
                <w:szCs w:val="21"/>
                <w:lang w:val="en-US" w:eastAsia="zh-CN"/>
              </w:rPr>
              <w:t>1吨</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的。</w:t>
            </w:r>
          </w:p>
        </w:tc>
        <w:tc>
          <w:tcPr>
            <w:tcW w:w="1717" w:type="dxa"/>
            <w:gridSpan w:val="2"/>
            <w:shd w:val="clear" w:color="auto" w:fill="auto"/>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处10万元的罚</w:t>
            </w:r>
            <w:r>
              <w:rPr>
                <w:rFonts w:hint="eastAsia" w:asciiTheme="minorEastAsia" w:hAnsiTheme="minorEastAsia" w:eastAsiaTheme="minorEastAsia" w:cstheme="minorEastAsia"/>
                <w:sz w:val="21"/>
                <w:szCs w:val="21"/>
              </w:rPr>
              <w:t>款</w:t>
            </w:r>
            <w:r>
              <w:rPr>
                <w:rFonts w:hint="eastAsia" w:asciiTheme="minorEastAsia" w:hAnsiTheme="minorEastAsia" w:eastAsiaTheme="minorEastAsia" w:cstheme="minorEastAsia"/>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第三档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超出销售许可的品种进行销售的；向没有《民用爆炸物品生产许可证》、《民用爆炸物品销售许可证》、《民用爆炸物品购买许可证》的单位销售民用爆炸物品的；因管理不善致使民用爆炸物品丢失或被盗的；未按规定程序和手续销售民用爆炸物品的；超量储存民用爆炸物品或者将性质相抵触的爆炸物品同处储存的；销售民用爆炸物品，未按规定向省级国防科技工业主管部门备案的；发生重特大事故不宜恢复销售活动，但违规恢复</w:t>
            </w:r>
            <w:r>
              <w:rPr>
                <w:rFonts w:hint="eastAsia" w:asciiTheme="minorEastAsia" w:hAnsiTheme="minorEastAsia" w:eastAsiaTheme="minorEastAsia" w:cstheme="minorEastAsia"/>
                <w:sz w:val="21"/>
                <w:szCs w:val="21"/>
                <w:lang w:eastAsia="zh-CN"/>
              </w:rPr>
              <w:t>销</w:t>
            </w:r>
            <w:r>
              <w:rPr>
                <w:rFonts w:hint="eastAsia" w:asciiTheme="minorEastAsia" w:hAnsiTheme="minorEastAsia" w:eastAsiaTheme="minorEastAsia" w:cstheme="minorEastAsia"/>
                <w:sz w:val="21"/>
                <w:szCs w:val="21"/>
              </w:rPr>
              <w:t>售的；销售企业转让、买卖、出租、出借销售许可证，致使违规销售的；以上违规行为</w:t>
            </w:r>
            <w:r>
              <w:rPr>
                <w:rFonts w:hint="eastAsia" w:asciiTheme="minorEastAsia" w:hAnsiTheme="minorEastAsia" w:eastAsiaTheme="minorEastAsia" w:cstheme="minorEastAsia"/>
                <w:sz w:val="21"/>
                <w:szCs w:val="21"/>
                <w:lang w:eastAsia="zh-CN"/>
              </w:rPr>
              <w:t>导致</w:t>
            </w:r>
            <w:r>
              <w:rPr>
                <w:rFonts w:hint="eastAsia" w:asciiTheme="minorEastAsia" w:hAnsiTheme="minorEastAsia" w:eastAsiaTheme="minorEastAsia" w:cstheme="minorEastAsia"/>
                <w:sz w:val="21"/>
                <w:szCs w:val="21"/>
              </w:rPr>
              <w:t>销售量在1吨～5吨</w:t>
            </w:r>
            <w:r>
              <w:rPr>
                <w:rFonts w:hint="eastAsia" w:asciiTheme="minorEastAsia" w:hAnsiTheme="minorEastAsia" w:eastAsiaTheme="minorEastAsia" w:cstheme="minorEastAsia"/>
                <w:sz w:val="21"/>
                <w:szCs w:val="21"/>
                <w:lang w:eastAsia="zh-CN"/>
              </w:rPr>
              <w:t>（含</w:t>
            </w:r>
            <w:r>
              <w:rPr>
                <w:rFonts w:hint="eastAsia" w:asciiTheme="minorEastAsia" w:hAnsiTheme="minorEastAsia" w:eastAsiaTheme="minorEastAsia" w:cstheme="minorEastAsia"/>
                <w:sz w:val="21"/>
                <w:szCs w:val="21"/>
                <w:lang w:val="en-US" w:eastAsia="zh-CN"/>
              </w:rPr>
              <w:t>5吨</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的。</w:t>
            </w:r>
          </w:p>
        </w:tc>
        <w:tc>
          <w:tcPr>
            <w:tcW w:w="1717" w:type="dxa"/>
            <w:gridSpan w:val="2"/>
            <w:shd w:val="clear" w:color="auto" w:fill="auto"/>
            <w:vAlign w:val="center"/>
          </w:tcPr>
          <w:p>
            <w:pPr>
              <w:spacing w:line="2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处30万元的罚</w:t>
            </w:r>
            <w:r>
              <w:rPr>
                <w:rFonts w:hint="eastAsia" w:asciiTheme="minorEastAsia" w:hAnsiTheme="minorEastAsia" w:eastAsiaTheme="minorEastAsia" w:cstheme="minorEastAsia"/>
                <w:sz w:val="21"/>
                <w:szCs w:val="21"/>
              </w:rPr>
              <w:t>款</w:t>
            </w:r>
            <w:r>
              <w:rPr>
                <w:rFonts w:hint="eastAsia" w:asciiTheme="minorEastAsia" w:hAnsiTheme="minorEastAsia" w:eastAsiaTheme="minorEastAsia" w:cstheme="minorEastAsia"/>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vMerge w:val="continue"/>
            <w:shd w:val="clear" w:color="auto" w:fill="auto"/>
            <w:vAlign w:val="center"/>
          </w:tcPr>
          <w:p>
            <w:pPr>
              <w:spacing w:line="260" w:lineRule="exact"/>
              <w:jc w:val="center"/>
              <w:rPr>
                <w:rFonts w:hint="eastAsia" w:asciiTheme="minorEastAsia" w:hAnsiTheme="minorEastAsia" w:eastAsiaTheme="minorEastAsia" w:cstheme="minorEastAsia"/>
                <w:sz w:val="21"/>
                <w:szCs w:val="21"/>
                <w:lang w:val="en-US" w:eastAsia="zh-CN"/>
              </w:rPr>
            </w:pPr>
          </w:p>
        </w:tc>
        <w:tc>
          <w:tcPr>
            <w:tcW w:w="1612"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343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2657"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968"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第四档</w:t>
            </w:r>
          </w:p>
        </w:tc>
        <w:tc>
          <w:tcPr>
            <w:tcW w:w="28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超出销售许可的品种进行销售的；向没有《民用爆炸物品生产许可证》、《民用爆炸物品销售许可证》、《民用爆炸物品购买许可证》的单位销售民用爆炸物品的；因管理不善致使民用爆炸物品丢失或被盗的；未按规定程序和手续销售民用爆炸物品的；超量储存民用爆炸物品或者将性质相抵触的爆炸物品同处储存的；销售民用爆炸物品，未按规定向省级国防科技工业主管部门备案的；发生重特大事故不宜恢复销售活动，但违法恢复</w:t>
            </w:r>
            <w:r>
              <w:rPr>
                <w:rFonts w:hint="eastAsia" w:asciiTheme="minorEastAsia" w:hAnsiTheme="minorEastAsia" w:eastAsiaTheme="minorEastAsia" w:cstheme="minorEastAsia"/>
                <w:sz w:val="21"/>
                <w:szCs w:val="21"/>
                <w:lang w:eastAsia="zh-CN"/>
              </w:rPr>
              <w:t>销</w:t>
            </w:r>
            <w:r>
              <w:rPr>
                <w:rFonts w:hint="eastAsia" w:asciiTheme="minorEastAsia" w:hAnsiTheme="minorEastAsia" w:eastAsiaTheme="minorEastAsia" w:cstheme="minorEastAsia"/>
                <w:sz w:val="21"/>
                <w:szCs w:val="21"/>
              </w:rPr>
              <w:t>售的；销售企业转让、买卖、出租、出借销售许可证，致使违规销售的；以上违规行为导致销售民用爆炸物品5吨以上的。</w:t>
            </w:r>
          </w:p>
        </w:tc>
        <w:tc>
          <w:tcPr>
            <w:tcW w:w="1717" w:type="dxa"/>
            <w:gridSpan w:val="2"/>
            <w:shd w:val="clear" w:color="auto" w:fill="auto"/>
            <w:vAlign w:val="center"/>
          </w:tcPr>
          <w:p>
            <w:pPr>
              <w:spacing w:line="26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处50万元的罚</w:t>
            </w:r>
            <w:r>
              <w:rPr>
                <w:rFonts w:hint="eastAsia" w:asciiTheme="minorEastAsia" w:hAnsiTheme="minorEastAsia" w:eastAsiaTheme="minorEastAsia" w:cstheme="minorEastAsia"/>
                <w:sz w:val="21"/>
                <w:szCs w:val="21"/>
              </w:rPr>
              <w:t>款</w:t>
            </w:r>
            <w:r>
              <w:rPr>
                <w:rFonts w:hint="eastAsia" w:asciiTheme="minorEastAsia" w:hAnsiTheme="minorEastAsia" w:eastAsiaTheme="minorEastAsia" w:cstheme="minorEastAsia"/>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84" w:type="dxa"/>
            <w:shd w:val="clear" w:color="auto" w:fill="auto"/>
            <w:vAlign w:val="center"/>
          </w:tcPr>
          <w:p>
            <w:pPr>
              <w:spacing w:line="26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w:t>
            </w:r>
          </w:p>
        </w:tc>
        <w:tc>
          <w:tcPr>
            <w:tcW w:w="1612"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相关企业不再具备《民用爆炸物品销售许可实施办法》第七条规定条件的</w:t>
            </w:r>
          </w:p>
        </w:tc>
        <w:tc>
          <w:tcPr>
            <w:tcW w:w="3433"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《民用爆炸物品销售许可实施办法》（2006年中华人民共和国国防科学技术工业委员会令第18号，2015年中华人民共和国工业和信息化部令第29号修订）第</w:t>
            </w:r>
            <w:r>
              <w:rPr>
                <w:rFonts w:hint="eastAsia" w:asciiTheme="minorEastAsia" w:hAnsiTheme="minorEastAsia" w:eastAsiaTheme="minorEastAsia" w:cstheme="minorEastAsia"/>
                <w:sz w:val="21"/>
                <w:szCs w:val="21"/>
                <w:lang w:eastAsia="zh-CN"/>
              </w:rPr>
              <w:t>七</w:t>
            </w:r>
            <w:r>
              <w:rPr>
                <w:rFonts w:hint="eastAsia" w:asciiTheme="minorEastAsia" w:hAnsiTheme="minorEastAsia" w:eastAsiaTheme="minorEastAsia" w:cstheme="minorEastAsia"/>
                <w:sz w:val="21"/>
                <w:szCs w:val="21"/>
              </w:rPr>
              <w:t>条：申请从事民用爆炸物品销售的企业，应当具备下列条件：</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（一）具有企业法人资格；</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（二）符合本地区民用爆炸物品销售企业规划的要求；</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（三）符合规模经营和确保安全的要求；</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（四）安全评价达到安全级标准；</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（五）销售场所和专用仓库的设计、结构和材料、安全距离以及防火、防爆、防雷、防静电等安全设备、设施符合国家有关标准和规范；</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（六）有相应资格的安全管理人员、仓库管理人员、押运员、驾驶员，以及符合规定的爆炸品专用运输车辆；</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（七）有健全的安全管理制度、岗位责任制度；</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（八）法律、法规规定的其他条件。</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2657"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民用爆炸物品销售许可实施办法》（2006年中华人民共和国国防科学技术工业委员会令第18号，2015年中华人民共和国工业和信息化部令第29号修订）第二十八条：取得《民用爆炸物品销售许可证》的企业不得降低安全经营条件。省级国防科技工业主管部门发现企业不再具备本办法第七条规定条件的，应当暂扣其销售许可证，责令其停业整顿。企业经过整改并由省级国防科技工业主管部门重新组织验收合格后，方可恢复其销售活动。</w:t>
            </w:r>
          </w:p>
        </w:tc>
        <w:tc>
          <w:tcPr>
            <w:tcW w:w="968"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第一档</w:t>
            </w:r>
          </w:p>
        </w:tc>
        <w:tc>
          <w:tcPr>
            <w:tcW w:w="2871" w:type="dxa"/>
            <w:shd w:val="clear" w:color="auto" w:fill="auto"/>
            <w:vAlign w:val="top"/>
          </w:tcPr>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企业</w:t>
            </w:r>
            <w:r>
              <w:rPr>
                <w:rFonts w:hint="eastAsia" w:asciiTheme="minorEastAsia" w:hAnsiTheme="minorEastAsia" w:eastAsiaTheme="minorEastAsia" w:cstheme="minorEastAsia"/>
                <w:sz w:val="21"/>
                <w:szCs w:val="21"/>
              </w:rPr>
              <w:t>不再具备《民用爆炸物品销售许可实施办法》第七条规定</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z w:val="21"/>
                <w:szCs w:val="21"/>
              </w:rPr>
              <w:t>条件</w:t>
            </w:r>
            <w:r>
              <w:rPr>
                <w:rFonts w:hint="eastAsia" w:asciiTheme="minorEastAsia" w:hAnsiTheme="minorEastAsia" w:eastAsiaTheme="minorEastAsia" w:cstheme="minorEastAsia"/>
                <w:sz w:val="21"/>
                <w:szCs w:val="21"/>
                <w:lang w:eastAsia="zh-CN"/>
              </w:rPr>
              <w:t>：</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（一）具有企业法人资格；</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（二）符合本地区民用爆炸物品销售企业规划的要求；</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（三）符合规模经营和确保安全的要求；</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（四）安全评价达到安全级标准；</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（五）销售场所和专用仓库的设计、结构和材料、安全距离以及防火、防爆、防雷、防静电等安全设备、设施符合国家有关标准和规范；</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（六）有相应资格的安全管理人员、仓库管理人员、押运员、驾驶员，以及符合规定的爆炸品专用运输车辆；</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（七）有健全的安全管理制度、岗位责任制度；</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（八）法律、法规规定的其他条件。</w:t>
            </w:r>
          </w:p>
          <w:p>
            <w:pPr>
              <w:keepNext w:val="0"/>
              <w:keepLines w:val="0"/>
              <w:pageBreakBefore w:val="0"/>
              <w:kinsoku/>
              <w:wordWrap/>
              <w:overflowPunct/>
              <w:topLinePunct w:val="0"/>
              <w:autoSpaceDE/>
              <w:autoSpaceDN/>
              <w:bidi w:val="0"/>
              <w:adjustRightInd/>
              <w:snapToGrid/>
              <w:spacing w:line="400" w:lineRule="exact"/>
              <w:outlineLvl w:val="9"/>
              <w:rPr>
                <w:rFonts w:hint="eastAsia" w:asciiTheme="minorEastAsia" w:hAnsiTheme="minorEastAsia" w:eastAsiaTheme="minorEastAsia" w:cstheme="minorEastAsia"/>
                <w:sz w:val="21"/>
                <w:szCs w:val="21"/>
              </w:rPr>
            </w:pPr>
          </w:p>
        </w:tc>
        <w:tc>
          <w:tcPr>
            <w:tcW w:w="1717" w:type="dxa"/>
            <w:gridSpan w:val="2"/>
            <w:shd w:val="clear" w:color="auto" w:fill="auto"/>
            <w:vAlign w:val="top"/>
          </w:tcPr>
          <w:p>
            <w:pPr>
              <w:widowControl/>
              <w:spacing w:line="25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暂扣其销售许可证，责令其停业</w:t>
            </w:r>
            <w:r>
              <w:rPr>
                <w:rFonts w:hint="eastAsia" w:asciiTheme="minorEastAsia" w:hAnsiTheme="minorEastAsia" w:eastAsiaTheme="minorEastAsia" w:cstheme="minorEastAsia"/>
                <w:kern w:val="0"/>
                <w:sz w:val="21"/>
                <w:szCs w:val="21"/>
                <w:lang w:eastAsia="zh-CN"/>
              </w:rPr>
              <w:t>整顿</w:t>
            </w:r>
            <w:r>
              <w:rPr>
                <w:rFonts w:hint="eastAsia" w:asciiTheme="minorEastAsia" w:hAnsiTheme="minorEastAsia" w:eastAsiaTheme="minorEastAsia" w:cstheme="minorEastAsia"/>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4142" w:type="dxa"/>
            <w:gridSpan w:val="8"/>
            <w:shd w:val="clear" w:color="auto" w:fill="auto"/>
            <w:vAlign w:val="center"/>
          </w:tcPr>
          <w:p>
            <w:pPr>
              <w:spacing w:line="260" w:lineRule="exact"/>
              <w:ind w:left="420" w:hanging="420" w:hangingChars="20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注：</w:t>
            </w:r>
            <w:r>
              <w:rPr>
                <w:rFonts w:hint="eastAsia" w:asciiTheme="minorEastAsia" w:hAnsiTheme="minorEastAsia" w:eastAsiaTheme="minorEastAsia" w:cstheme="minorEastAsia"/>
                <w:sz w:val="21"/>
                <w:szCs w:val="21"/>
                <w:lang w:val="en-US" w:eastAsia="zh-CN"/>
              </w:rPr>
              <w:t>因广东省工业和信息化厅委托深圳市工业和信息化局实施无线电管理领域的行政执法，故相应行政处罚的裁量权实施标准适用《广东省无线电管理行政处罚裁量标准》</w:t>
            </w:r>
            <w:r>
              <w:rPr>
                <w:rFonts w:hint="eastAsia" w:asciiTheme="minorEastAsia" w:hAnsiTheme="minorEastAsia" w:eastAsiaTheme="minorEastAsia" w:cstheme="minorEastAsia"/>
                <w:sz w:val="21"/>
                <w:szCs w:val="21"/>
                <w:lang w:eastAsia="zh-CN"/>
              </w:rPr>
              <w:t>。</w:t>
            </w:r>
          </w:p>
        </w:tc>
      </w:tr>
    </w:tbl>
    <w:p>
      <w:pPr>
        <w:spacing w:line="260" w:lineRule="exact"/>
        <w:jc w:val="both"/>
        <w:rPr>
          <w:rFonts w:hint="eastAsia" w:cs="微软雅黑" w:asciiTheme="minorEastAsia" w:hAnsiTheme="minorEastAsia" w:eastAsiaTheme="minorEastAsia"/>
          <w:sz w:val="18"/>
          <w:szCs w:val="18"/>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AC6F47"/>
    <w:rsid w:val="01C068DB"/>
    <w:rsid w:val="05074ED0"/>
    <w:rsid w:val="05B17064"/>
    <w:rsid w:val="08A42346"/>
    <w:rsid w:val="0AE41BA0"/>
    <w:rsid w:val="0B2A1BC1"/>
    <w:rsid w:val="0C7A4117"/>
    <w:rsid w:val="0CA53D7C"/>
    <w:rsid w:val="0CB946DB"/>
    <w:rsid w:val="0FBA5D2F"/>
    <w:rsid w:val="10F92F97"/>
    <w:rsid w:val="130A4442"/>
    <w:rsid w:val="13CA2C5F"/>
    <w:rsid w:val="160818C1"/>
    <w:rsid w:val="17A923A3"/>
    <w:rsid w:val="186E5FA9"/>
    <w:rsid w:val="1B1D221C"/>
    <w:rsid w:val="1BC25D22"/>
    <w:rsid w:val="1D35352E"/>
    <w:rsid w:val="1E920630"/>
    <w:rsid w:val="1FEC4D5B"/>
    <w:rsid w:val="214C3C7A"/>
    <w:rsid w:val="23E11231"/>
    <w:rsid w:val="24D8107A"/>
    <w:rsid w:val="26843497"/>
    <w:rsid w:val="270A6D98"/>
    <w:rsid w:val="288416B5"/>
    <w:rsid w:val="2B1258F6"/>
    <w:rsid w:val="2BCA1F18"/>
    <w:rsid w:val="2BD2449B"/>
    <w:rsid w:val="2DC322A4"/>
    <w:rsid w:val="2E2C6000"/>
    <w:rsid w:val="2F282870"/>
    <w:rsid w:val="2F3950B9"/>
    <w:rsid w:val="2FB00A92"/>
    <w:rsid w:val="32DB4A51"/>
    <w:rsid w:val="34327274"/>
    <w:rsid w:val="353F4857"/>
    <w:rsid w:val="35F251C2"/>
    <w:rsid w:val="36084F8A"/>
    <w:rsid w:val="388A3B8C"/>
    <w:rsid w:val="390E10A0"/>
    <w:rsid w:val="3A190609"/>
    <w:rsid w:val="3A2F0706"/>
    <w:rsid w:val="3ABF616F"/>
    <w:rsid w:val="3B2B4CDE"/>
    <w:rsid w:val="3FCD443E"/>
    <w:rsid w:val="41A236FA"/>
    <w:rsid w:val="41B7586A"/>
    <w:rsid w:val="45EC0397"/>
    <w:rsid w:val="47962682"/>
    <w:rsid w:val="49682341"/>
    <w:rsid w:val="4A077C9B"/>
    <w:rsid w:val="4BBF0210"/>
    <w:rsid w:val="4C3D066F"/>
    <w:rsid w:val="4C7E6B03"/>
    <w:rsid w:val="4D132F89"/>
    <w:rsid w:val="4D5D161D"/>
    <w:rsid w:val="4E264341"/>
    <w:rsid w:val="4F8F7F79"/>
    <w:rsid w:val="50364A5B"/>
    <w:rsid w:val="50AA64CD"/>
    <w:rsid w:val="51AC6F47"/>
    <w:rsid w:val="52440982"/>
    <w:rsid w:val="54AB6054"/>
    <w:rsid w:val="57F8570F"/>
    <w:rsid w:val="593D6FB4"/>
    <w:rsid w:val="5A4E6AC8"/>
    <w:rsid w:val="5F3E4C0A"/>
    <w:rsid w:val="60D70B38"/>
    <w:rsid w:val="62891C45"/>
    <w:rsid w:val="629F19E0"/>
    <w:rsid w:val="63B5356D"/>
    <w:rsid w:val="64BF2ED9"/>
    <w:rsid w:val="66D563AF"/>
    <w:rsid w:val="680B0F2A"/>
    <w:rsid w:val="68F772BE"/>
    <w:rsid w:val="69210EA1"/>
    <w:rsid w:val="692D1D79"/>
    <w:rsid w:val="6A396A37"/>
    <w:rsid w:val="71A732CC"/>
    <w:rsid w:val="71BC514D"/>
    <w:rsid w:val="733054F5"/>
    <w:rsid w:val="748B2579"/>
    <w:rsid w:val="751E5EB2"/>
    <w:rsid w:val="75406E5F"/>
    <w:rsid w:val="768D0D42"/>
    <w:rsid w:val="770C2B23"/>
    <w:rsid w:val="77A10385"/>
    <w:rsid w:val="789C5880"/>
    <w:rsid w:val="7B445833"/>
    <w:rsid w:val="7B7A3039"/>
    <w:rsid w:val="7D385A22"/>
    <w:rsid w:val="7E307A0B"/>
    <w:rsid w:val="7FE64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unhideWhenUsed/>
    <w:qFormat/>
    <w:uiPriority w:val="99"/>
    <w:pPr>
      <w:spacing w:before="100" w:beforeLines="0" w:beforeAutospacing="1" w:after="100" w:afterLines="0" w:afterAutospacing="1"/>
      <w:ind w:left="0" w:right="0"/>
      <w:jc w:val="left"/>
    </w:pPr>
    <w:rPr>
      <w:kern w:val="0"/>
      <w:sz w:val="24"/>
      <w:lang w:val="en-US" w:eastAsia="zh-CN" w:bidi="ar"/>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2019-08-26T01:43:00Z</dcterms:created>
  <dc:creator>王倩</dc:creator>
  <cp:lastModifiedBy>王倩</cp:lastModifiedBy>
  <dcterms:modified xsi:type="dcterms:W3CDTF">2019-10-29T08:31:37Z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