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20190043</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关于加大对深圳眼镜产业扶持力度，促进其转型升级更好发展的建议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吴书坤、刘晓杰、杨俊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深汕合作区管理委员会,市规划和自然资源局,龙岗区人民政府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bookmarkStart w:id="0" w:name="_GoBack"/>
            <w:bookmarkEnd w:id="0"/>
            <w:r>
              <w:rPr>
                <w:rFonts w:ascii="华文仿宋" w:hAnsi="华文仿宋" w:eastAsia="华文仿宋"/>
                <w:color w:val="000000" w:themeColor="text1"/>
                <w:sz w:val="28"/>
                <w:szCs w:val="28"/>
                <w14:textFill>
                  <w14:solidFill>
                    <w14:schemeClr w14:val="tx1"/>
                  </w14:solidFill>
                </w14:textFill>
              </w:rPr>
              <w:t>　　1、深圳眼镜产业是世界著名的中高端眼镜生产基地。深圳眼镜产业源于80年代初香港眼镜制造业内迁，当初以恒光、高雅、雅骏、星辉、联华等为代表的十多家香港眼镜制造厂于1985年前后迁移到深圳，全部为国际知名品牌代工。经过30多年的发展，目前有生产型企业500多家，从业人员10余万，产值130多亿，产品出口到120多个国家和地区。深圳眼镜产业早已以产业配套完善、产品质量高端、产业链熟练工人和技术人才储备最充足著称于世，是全球中高端眼镜生产基地，当今全球70%的中高端眼镜都由深圳制造，深圳眼镜产业是一张非常靓丽的城市名片。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2、近年来，深圳眼镜产业发展迅速。2013年底深圳市政府提出大力扶持眼镜产业转型升级并制定2014--2016三年扶持政策的行动方案和实施细则。通过几年的大力扶持，在品牌建设和设计师队伍的建设方面成绩显著。自主品牌在2014年前横岗眼镜仅有20余个品牌在投入市场运营，通过几年的扶持，现己有70余个品牌在投入市场运营，且大部分销量均以每年20%以上的速度在递增。设计师方面，通过几年的各类赛事和培训，目前已有设计师200多名，其中有近20名为资深设计师。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3、随着人们生活水平的提高和电子产品的普及，用眼的时间增加，导致近视率不断上升，尤其是大中小学生近视率一直居高不下，眼镜产品的市场前景广阔，因此，眼镜产业抗风险能力强，生命力极强，是典型的朝阳产业、时尚产业，是非常值得保留的优势传统产业。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4、深圳眼镜产业主要是集聚在深圳市龙岗区原横岗镇（现分为橫岗镇和园山镇）。深圳眼镜生产型企业产值超亿元的约10家，产值五千万至一亿元的约15家，产值二千万至五千万的约20家。60%为50--100人之间的企业，30%为50人以下的企业。这些企业75%在原横岗镇（现分为橫岗镇和园山镇），25%的企业分布在龙岗区龙城街道的嶂背、坪山区的碧岭、龙华区的观澜等地。但随着经济社会的高速发展，目前深圳眼镜产业面临城市更新升级和旧改拆迁对产业发展空间的挤压。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w:t>
            </w:r>
          </w:p>
        </w:tc>
      </w:tr>
    </w:tbl>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吴书坤(男),龙岗区委常委、统战部部长,18938863777,89926388,龙岗区政府大楼1608室,</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刘晓杰(女),龙岗区人大常委会副主任、龙岗区机关事务管理局调研员,13502880267,28986638,龙岗区政府大楼1614室,</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杨俊(男),深圳市龙岗区政协办公室副调研员；民进深圳市委会委员、民进参政议政委员会副主任、民进龙岗基层委员会常务副主委,13510034939,28909636,龙岗区委区政府大楼,518172,</w:t>
            </w:r>
            <w:bookmarkStart w:id="0" w:name="_GoBack"/>
            <w:bookmarkEnd w:id="0"/>
          </w:p>
        </w:tc>
      </w:tr>
    </w:tbl>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4"/>
        <w:gridCol w:w="4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ascii="黑体" w:hAnsi="黑体" w:eastAsia="黑体"/>
                <w:sz w:val="28"/>
                <w:szCs w:val="28"/>
                <w:lang w:eastAsia="zh-CN"/>
              </w:rPr>
            </w:pPr>
            <w:r>
              <w:rPr>
                <w:rFonts w:hint="eastAsia" w:ascii="黑体" w:hAnsi="黑体" w:eastAsia="黑体"/>
                <w:sz w:val="28"/>
                <w:szCs w:val="28"/>
                <w:lang w:eastAsia="zh-CN"/>
              </w:rPr>
              <w:t>提案工作清单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4324" w:type="dxa"/>
            <w:vAlign w:val="center"/>
          </w:tcPr>
          <w:p>
            <w:pPr>
              <w:jc w:val="both"/>
              <w:rPr>
                <w:rFonts w:hint="eastAsia" w:ascii="黑体" w:hAnsi="黑体" w:eastAsia="黑体"/>
                <w:sz w:val="28"/>
                <w:szCs w:val="28"/>
                <w:lang w:val="en-US" w:eastAsia="zh-CN"/>
              </w:rPr>
            </w:pPr>
            <w:r>
              <w:rPr>
                <w:rFonts w:hint="eastAsia" w:ascii="黑体" w:hAnsi="黑体" w:eastAsia="黑体"/>
                <w:sz w:val="28"/>
                <w:szCs w:val="28"/>
              </w:rPr>
              <w:t>意见建议</w:t>
            </w:r>
          </w:p>
        </w:tc>
        <w:tc>
          <w:tcPr>
            <w:tcW w:w="4062" w:type="dxa"/>
            <w:vAlign w:val="center"/>
          </w:tcPr>
          <w:p>
            <w:pPr>
              <w:jc w:val="both"/>
              <w:rPr>
                <w:rFonts w:hint="eastAsia" w:ascii="黑体" w:hAnsi="黑体" w:eastAsia="黑体"/>
                <w:sz w:val="28"/>
                <w:szCs w:val="28"/>
              </w:rPr>
            </w:pPr>
            <w:r>
              <w:rPr>
                <w:rFonts w:hint="eastAsia" w:ascii="黑体" w:hAnsi="黑体" w:eastAsia="黑体"/>
                <w:sz w:val="28"/>
                <w:szCs w:val="28"/>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4324" w:type="dxa"/>
          </w:tcPr>
          <w:p>
            <w:pPr>
              <w:rPr>
                <w:rFonts w:hint="eastAsia"/>
                <w:b/>
                <w:bCs/>
                <w:color w:val="000000" w:themeColor="text1"/>
                <w:sz w:val="24"/>
                <w:szCs w:val="24"/>
                <w14:textFill>
                  <w14:solidFill>
                    <w14:schemeClr w14:val="tx1"/>
                  </w14:solidFill>
                </w14:textFill>
              </w:rPr>
            </w:pPr>
            <w:r>
              <w:rPr>
                <w:rFonts w:hint="eastAsia" w:ascii="等线" w:hAnsi="等线" w:eastAsia="等线" w:cs="等线"/>
                <w:sz w:val="21"/>
                <w:szCs w:val="21"/>
                <w:lang w:val="en-US" w:eastAsia="zh-CN"/>
              </w:rPr>
              <w:t>1.1、建设深圳市眼镜总部大厦。</w:t>
            </w:r>
          </w:p>
        </w:tc>
        <w:tc>
          <w:tcPr>
            <w:tcW w:w="4062" w:type="dxa"/>
          </w:tcPr>
          <w:p>
            <w:pPr>
              <w:rPr>
                <w:rFonts w:hint="eastAsia" w:ascii="仿宋_GB2312" w:cs="仿宋_GB2312" w:eastAsiaTheme="minorEastAsia"/>
                <w:sz w:val="28"/>
                <w:szCs w:val="28"/>
                <w:lang w:eastAsia="zh-CN"/>
              </w:rPr>
            </w:pPr>
            <w:r>
              <w:rPr>
                <w:rFonts w:hint="eastAsia"/>
                <w:sz w:val="24"/>
                <w:szCs w:val="24"/>
                <w:lang w:eastAsia="zh-CN"/>
              </w:rPr>
              <w:t>总部经济非常重要，现在迫于成本上升等原因，已有部分眼镜企业外迁，还有部分企业正在计划外迁，但大部分企业均不希望外迁或能就近迁移。这些企业特别希望深圳能有总部大厦，把研发设计中心、品牌营运中心、订单处理中心、配套采购中心留在深圳。望相关部门能尽快促成眼镜总部大厦的规划建设。</w:t>
            </w:r>
          </w:p>
        </w:tc>
      </w:tr>
      <w:tr>
        <w:tc>
          <w:tcPr>
            <w:tcW w:w="4324" w:type="dxa"/>
          </w:tcPr>
          <w:p>
            <w:pPr>
              <w:rPr>
                <w:rFonts w:hint="eastAsia"/>
                <w:b/>
                <w:bCs/>
                <w:color w:val="000000" w:themeColor="text1"/>
                <w:sz w:val="24"/>
                <w:szCs w:val="24"/>
                <w14:textFill>
                  <w14:solidFill>
                    <w14:schemeClr w14:val="tx1"/>
                  </w14:solidFill>
                </w14:textFill>
              </w:rPr>
            </w:pPr>
            <w:r>
              <w:rPr>
                <w:rFonts w:hint="eastAsia" w:ascii="等线" w:hAnsi="等线" w:eastAsia="等线" w:cs="等线"/>
                <w:sz w:val="21"/>
                <w:szCs w:val="21"/>
                <w:lang w:val="en-US" w:eastAsia="zh-CN"/>
              </w:rPr>
              <w:t>2.2、采取工业上楼的方法，打造深圳眼镜自主品牌。</w:t>
            </w:r>
          </w:p>
        </w:tc>
        <w:tc>
          <w:tcPr>
            <w:tcW w:w="4062" w:type="dxa"/>
          </w:tcPr>
          <w:p>
            <w:pPr>
              <w:rPr>
                <w:rFonts w:hint="eastAsia" w:ascii="仿宋_GB2312" w:cs="仿宋_GB2312" w:eastAsiaTheme="minorEastAsia"/>
                <w:sz w:val="28"/>
                <w:szCs w:val="28"/>
                <w:lang w:eastAsia="zh-CN"/>
              </w:rPr>
            </w:pPr>
            <w:r>
              <w:rPr>
                <w:rFonts w:hint="eastAsia"/>
                <w:sz w:val="24"/>
                <w:szCs w:val="24"/>
                <w:lang w:eastAsia="zh-CN"/>
              </w:rPr>
              <w:t>深圳现有眼镜企业500多家，但大部分属小微企业无力外迁，而且要做好深圳眼镜自主品牌，没有扎实的产业基础是不行的。故此可以通过工业上楼的形式把小而精的企业留下来，为打造深圳自主品牌服务。若能提供约150亩左右的面积。就可以建成5、6栋每栋20层的工业大厦，即可将整个产业链上小而精的企业留下来。这样，深圳全球高端眼镜产业基地的地位才能延续下去。</w:t>
            </w:r>
          </w:p>
        </w:tc>
      </w:tr>
      <w:tr>
        <w:tc>
          <w:tcPr>
            <w:tcW w:w="4324" w:type="dxa"/>
          </w:tcPr>
          <w:p>
            <w:pPr>
              <w:rPr>
                <w:rFonts w:hint="eastAsia"/>
                <w:b/>
                <w:bCs/>
                <w:color w:val="000000" w:themeColor="text1"/>
                <w:sz w:val="24"/>
                <w:szCs w:val="24"/>
                <w14:textFill>
                  <w14:solidFill>
                    <w14:schemeClr w14:val="tx1"/>
                  </w14:solidFill>
                </w14:textFill>
              </w:rPr>
            </w:pPr>
            <w:r>
              <w:rPr>
                <w:rFonts w:hint="eastAsia" w:ascii="等线" w:hAnsi="等线" w:eastAsia="等线" w:cs="等线"/>
                <w:sz w:val="21"/>
                <w:szCs w:val="21"/>
                <w:lang w:val="en-US" w:eastAsia="zh-CN"/>
              </w:rPr>
              <w:t>3.3、对于那些员工多企业规模和用地需求大的大厂，希望能在深汕合作区解决企业生产转移问题。</w:t>
            </w:r>
          </w:p>
        </w:tc>
        <w:tc>
          <w:tcPr>
            <w:tcW w:w="4062" w:type="dxa"/>
          </w:tcPr>
          <w:p>
            <w:pPr>
              <w:rPr>
                <w:rFonts w:hint="eastAsia" w:ascii="仿宋_GB2312" w:cs="仿宋_GB2312" w:eastAsiaTheme="minorEastAsia"/>
                <w:sz w:val="28"/>
                <w:szCs w:val="28"/>
                <w:lang w:eastAsia="zh-CN"/>
              </w:rPr>
            </w:pPr>
            <w:r>
              <w:rPr>
                <w:rFonts w:hint="eastAsia"/>
                <w:sz w:val="24"/>
                <w:szCs w:val="24"/>
                <w:lang w:eastAsia="zh-CN"/>
              </w:rPr>
              <w:t>深圳眼镜行业目前面临产业发展空间受限问题，但“深圳制造、深圳品质、深圳标准”早已深入人心，企业担忧迁离深圳，产品将会受到产地歧视。故此希望深圳市相关领导能出面协调眼镜产业在深汕合作区能解决产业用地问题。让有实力、用地面积需求较大的企业迁往深汕合作区。</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龙岗区人民政府(郭志远),13923726016,28908270,龙岗区人民政府,518172</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市规划和自然资源局(门贝利),15820436366,83949236,深圳市红荔路8009号规划大厦501室,518040</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 xml:space="preserve">深汕合作区管理委员会(叶梦娜),15872145395,0755-22108338转8269,      </w:t>
            </w:r>
            <w:bookmarkStart w:id="0" w:name="_GoBack"/>
            <w:bookmarkEnd w:id="0"/>
          </w:p>
        </w:tc>
      </w:tr>
    </w:tbl>
    <w:p>
      <w:pPr>
        <w:sectPr/>
      </w:pPr>
    </w:p>
    <w:p>
      <w:pPr/>
    </w:p>
    <w:tbl>
      <w:tblPr>
        <w:tblStyle w:val="5"/>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7"/>
        <w:gridCol w:w="2613"/>
        <w:gridCol w:w="1650"/>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pPr>
              <w:rPr>
                <w:rFonts w:ascii="黑体" w:hAnsi="黑体" w:eastAsia="黑体"/>
                <w:sz w:val="28"/>
                <w:szCs w:val="28"/>
              </w:rPr>
            </w:pPr>
            <w:r>
              <w:rPr>
                <w:rFonts w:ascii="黑体" w:hAnsi="黑体" w:eastAsia="黑体"/>
                <w:sz w:val="28"/>
                <w:szCs w:val="28"/>
              </w:rPr>
              <w:t>答复单位</w:t>
            </w:r>
            <w:r>
              <w:rPr>
                <w:rFonts w:ascii="Consolas" w:hAnsi="Consolas" w:cs="Consolas"/>
                <w:color w:val="008000"/>
                <w:kern w:val="0"/>
                <w:sz w:val="24"/>
                <w:szCs w:val="24"/>
                <w:highlight w:val="white"/>
              </w:rPr>
              <w:t>:</w:t>
            </w:r>
          </w:p>
        </w:tc>
        <w:tc>
          <w:tcPr>
            <w:tcW w:w="6479" w:type="dxa"/>
            <w:gridSpan w:val="3"/>
          </w:tcPr>
          <w:p>
            <w:pPr>
              <w:rPr>
                <w:rFonts w:ascii="华文仿宋" w:hAnsi="华文仿宋" w:eastAsia="华文仿宋"/>
                <w:sz w:val="28"/>
                <w:szCs w:val="28"/>
              </w:rPr>
            </w:pPr>
            <w:r>
              <w:rPr>
                <w:rFonts w:hint="eastAsia" w:ascii="华文仿宋" w:hAnsi="华文仿宋" w:eastAsia="华文仿宋"/>
                <w:sz w:val="28"/>
                <w:szCs w:val="28"/>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ascii="黑体" w:hAnsi="黑体" w:eastAsia="黑体"/>
                <w:sz w:val="28"/>
                <w:szCs w:val="28"/>
              </w:rPr>
              <w:t>答复</w:t>
            </w:r>
            <w:r>
              <w:rPr>
                <w:rFonts w:hint="eastAsia" w:ascii="黑体" w:hAnsi="黑体" w:eastAsia="黑体"/>
                <w:sz w:val="28"/>
                <w:szCs w:val="28"/>
              </w:rPr>
              <w:t>文号:</w:t>
            </w:r>
          </w:p>
        </w:tc>
        <w:tc>
          <w:tcPr>
            <w:tcW w:w="6479" w:type="dxa"/>
            <w:gridSpan w:val="3"/>
          </w:tcPr>
          <w:p>
            <w:r>
              <w:rPr>
                <w:rFonts w:hint="eastAsia" w:ascii="华文仿宋" w:hAnsi="华文仿宋" w:eastAsia="华文仿宋"/>
                <w:sz w:val="28"/>
                <w:szCs w:val="28"/>
              </w:rPr>
              <w:t>深发改函〔2019〕1008号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ascii="黑体" w:hAnsi="黑体" w:eastAsia="黑体"/>
                <w:sz w:val="28"/>
                <w:szCs w:val="28"/>
              </w:rPr>
              <w:t>答复</w:t>
            </w:r>
            <w:r>
              <w:rPr>
                <w:rFonts w:hint="eastAsia" w:ascii="黑体" w:hAnsi="黑体" w:eastAsia="黑体"/>
                <w:sz w:val="28"/>
                <w:szCs w:val="28"/>
              </w:rPr>
              <w:t>日期:</w:t>
            </w:r>
          </w:p>
        </w:tc>
        <w:tc>
          <w:tcPr>
            <w:tcW w:w="6479" w:type="dxa"/>
            <w:gridSpan w:val="3"/>
          </w:tcPr>
          <w:p>
            <w:r>
              <w:rPr>
                <w:rFonts w:hint="eastAsia" w:ascii="华文仿宋" w:hAnsi="华文仿宋" w:eastAsia="华文仿宋"/>
                <w:sz w:val="28"/>
                <w:szCs w:val="28"/>
              </w:rPr>
              <w:t>2019年04月26日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hint="eastAsia" w:ascii="黑体" w:hAnsi="黑体" w:eastAsia="黑体"/>
                <w:sz w:val="28"/>
                <w:szCs w:val="28"/>
              </w:rPr>
              <w:t>联 系 人:</w:t>
            </w:r>
          </w:p>
        </w:tc>
        <w:tc>
          <w:tcPr>
            <w:tcW w:w="6479" w:type="dxa"/>
            <w:gridSpan w:val="3"/>
          </w:tcPr>
          <w:p>
            <w:r>
              <w:rPr>
                <w:rFonts w:hint="eastAsia" w:ascii="华文仿宋" w:hAnsi="华文仿宋" w:eastAsia="华文仿宋"/>
                <w:sz w:val="28"/>
                <w:szCs w:val="28"/>
              </w:rPr>
              <w:t>蔡巽楷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hint="eastAsia" w:ascii="黑体" w:hAnsi="黑体" w:eastAsia="黑体"/>
                <w:sz w:val="28"/>
                <w:szCs w:val="28"/>
              </w:rPr>
              <w:t>联系方式:</w:t>
            </w:r>
          </w:p>
        </w:tc>
        <w:tc>
          <w:tcPr>
            <w:tcW w:w="6479" w:type="dxa"/>
            <w:gridSpan w:val="3"/>
          </w:tcPr>
          <w:p>
            <w:r>
              <w:rPr>
                <w:rFonts w:hint="eastAsia" w:ascii="华文仿宋" w:hAnsi="华文仿宋" w:eastAsia="华文仿宋"/>
                <w:sz w:val="28"/>
                <w:szCs w:val="28"/>
              </w:rPr>
              <w:t>13544230760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hint="eastAsia" w:ascii="黑体" w:hAnsi="黑体" w:eastAsia="黑体"/>
                <w:sz w:val="28"/>
                <w:szCs w:val="28"/>
              </w:rPr>
              <w:t>反馈</w:t>
            </w:r>
            <w:r>
              <w:rPr>
                <w:rFonts w:ascii="黑体" w:hAnsi="黑体" w:eastAsia="黑体"/>
                <w:sz w:val="28"/>
                <w:szCs w:val="28"/>
              </w:rPr>
              <w:t>意见</w:t>
            </w:r>
            <w:r>
              <w:rPr>
                <w:rFonts w:hint="eastAsia" w:ascii="黑体" w:hAnsi="黑体" w:eastAsia="黑体"/>
                <w:sz w:val="28"/>
                <w:szCs w:val="28"/>
              </w:rPr>
              <w:t>:</w:t>
            </w:r>
          </w:p>
        </w:tc>
        <w:tc>
          <w:tcPr>
            <w:tcW w:w="6479" w:type="dxa"/>
            <w:gridSpan w:val="3"/>
          </w:tcPr>
          <w:p>
            <w:r>
              <w:rPr>
                <w:rFonts w:hint="eastAsia" w:ascii="华文仿宋" w:hAnsi="华文仿宋" w:eastAsia="华文仿宋"/>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hint="eastAsia" w:ascii="黑体" w:hAnsi="黑体" w:eastAsia="黑体"/>
                <w:sz w:val="28"/>
                <w:szCs w:val="28"/>
              </w:rPr>
              <w:t>反馈</w:t>
            </w:r>
            <w:r>
              <w:rPr>
                <w:rFonts w:ascii="黑体" w:hAnsi="黑体" w:eastAsia="黑体"/>
                <w:sz w:val="28"/>
                <w:szCs w:val="28"/>
              </w:rPr>
              <w:t>备注</w:t>
            </w:r>
            <w:r>
              <w:rPr>
                <w:rFonts w:hint="eastAsia" w:ascii="黑体" w:hAnsi="黑体" w:eastAsia="黑体"/>
                <w:sz w:val="28"/>
                <w:szCs w:val="28"/>
              </w:rPr>
              <w:t>:</w:t>
            </w:r>
          </w:p>
        </w:tc>
        <w:tc>
          <w:tcPr>
            <w:tcW w:w="6479" w:type="dxa"/>
            <w:gridSpan w:val="3"/>
          </w:tcPr>
          <w:p>
            <w:r>
              <w:rPr>
                <w:rFonts w:hint="eastAsia" w:ascii="华文仿宋" w:hAnsi="华文仿宋" w:eastAsia="华文仿宋"/>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ascii="黑体" w:hAnsi="黑体" w:eastAsia="黑体"/>
                <w:sz w:val="28"/>
                <w:szCs w:val="28"/>
              </w:rPr>
              <w:t>答复</w:t>
            </w:r>
            <w:r>
              <w:rPr>
                <w:rFonts w:hint="eastAsia" w:ascii="黑体" w:hAnsi="黑体" w:eastAsia="黑体"/>
                <w:sz w:val="28"/>
                <w:szCs w:val="28"/>
              </w:rPr>
              <w:t>内容:</w:t>
            </w:r>
          </w:p>
        </w:tc>
        <w:tc>
          <w:tcPr>
            <w:tcW w:w="6479" w:type="dxa"/>
            <w:gridSpan w:val="3"/>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gridSpan w:val="4"/>
          </w:tcPr>
          <w:p>
            <w:r>
              <w:rPr>
                <w:rFonts w:hint="eastAsia" w:ascii="华文仿宋" w:hAnsi="华文仿宋" w:eastAsia="华文仿宋"/>
                <w:sz w:val="28"/>
                <w:szCs w:val="28"/>
              </w:rPr>
              <w:t>深发改函〔2019〕1008号</w:t>
            </w:r>
            <w:r>
              <w:rPr>
                <w:rFonts w:hint="eastAsia" w:ascii="华文仿宋" w:hAnsi="华文仿宋" w:eastAsia="华文仿宋"/>
                <w:sz w:val="28"/>
                <w:szCs w:val="28"/>
              </w:rPr>
              <w:br/>
            </w:r>
            <w:r>
              <w:rPr>
                <w:rFonts w:hint="eastAsia" w:ascii="华文仿宋" w:hAnsi="华文仿宋" w:eastAsia="华文仿宋"/>
                <w:sz w:val="28"/>
                <w:szCs w:val="28"/>
              </w:rPr>
              <w:br/>
            </w:r>
            <w:r>
              <w:rPr>
                <w:rFonts w:hint="eastAsia" w:ascii="华文仿宋" w:hAnsi="华文仿宋" w:eastAsia="华文仿宋"/>
                <w:sz w:val="28"/>
                <w:szCs w:val="28"/>
              </w:rPr>
              <w:t>深圳市发展和改革委员会关于对20190043号提案汇办意见的函</w:t>
            </w:r>
            <w:r>
              <w:rPr>
                <w:rFonts w:hint="eastAsia" w:ascii="华文仿宋" w:hAnsi="华文仿宋" w:eastAsia="华文仿宋"/>
                <w:sz w:val="28"/>
                <w:szCs w:val="28"/>
              </w:rPr>
              <w:br/>
            </w:r>
            <w:r>
              <w:rPr>
                <w:rFonts w:hint="eastAsia" w:ascii="华文仿宋" w:hAnsi="华文仿宋" w:eastAsia="华文仿宋"/>
                <w:sz w:val="28"/>
                <w:szCs w:val="28"/>
              </w:rPr>
              <w:br/>
            </w:r>
            <w:r>
              <w:rPr>
                <w:rFonts w:hint="eastAsia" w:ascii="华文仿宋" w:hAnsi="华文仿宋" w:eastAsia="华文仿宋"/>
                <w:sz w:val="28"/>
                <w:szCs w:val="28"/>
              </w:rPr>
              <w:t>市工业和信息化局：</w:t>
            </w:r>
            <w:r>
              <w:rPr>
                <w:rFonts w:hint="eastAsia" w:ascii="华文仿宋" w:hAnsi="华文仿宋" w:eastAsia="华文仿宋"/>
                <w:sz w:val="28"/>
                <w:szCs w:val="28"/>
              </w:rPr>
              <w:br/>
            </w:r>
            <w:r>
              <w:rPr>
                <w:rFonts w:hint="eastAsia" w:ascii="华文仿宋" w:hAnsi="华文仿宋" w:eastAsia="华文仿宋"/>
                <w:sz w:val="28"/>
                <w:szCs w:val="28"/>
              </w:rPr>
              <w:t>吴书坤等委员提出的《关于加大对深圳眼镜产业扶持力度，促进其转型升级更好发展的建议的提案》（第20190043号，以下简称“《提案》”）收悉。经认真研究，现提出以下汇办意见：</w:t>
            </w:r>
            <w:r>
              <w:rPr>
                <w:rFonts w:hint="eastAsia" w:ascii="华文仿宋" w:hAnsi="华文仿宋" w:eastAsia="华文仿宋"/>
                <w:sz w:val="28"/>
                <w:szCs w:val="28"/>
              </w:rPr>
              <w:br/>
            </w:r>
            <w:r>
              <w:rPr>
                <w:rFonts w:hint="eastAsia" w:ascii="华文仿宋" w:hAnsi="华文仿宋" w:eastAsia="华文仿宋"/>
                <w:sz w:val="28"/>
                <w:szCs w:val="28"/>
              </w:rPr>
              <w:t>一、意见建议采纳落实情况</w:t>
            </w:r>
            <w:r>
              <w:rPr>
                <w:rFonts w:hint="eastAsia" w:ascii="华文仿宋" w:hAnsi="华文仿宋" w:eastAsia="华文仿宋"/>
                <w:sz w:val="28"/>
                <w:szCs w:val="28"/>
              </w:rPr>
              <w:br/>
            </w:r>
            <w:r>
              <w:rPr>
                <w:rFonts w:hint="eastAsia" w:ascii="华文仿宋" w:hAnsi="华文仿宋" w:eastAsia="华文仿宋"/>
                <w:sz w:val="28"/>
                <w:szCs w:val="28"/>
              </w:rPr>
              <w:t>《提案》中关于“建设深圳市眼镜总部大厦”的建议，有利于缓解该传统优势产业总部外迁，促进我市眼镜产业高质量发展。我委赞同吴书坤等委员建议。相关企业可通过以下方式取得眼镜行业总部研发办公空间：</w:t>
            </w:r>
            <w:r>
              <w:rPr>
                <w:rFonts w:hint="eastAsia" w:ascii="华文仿宋" w:hAnsi="华文仿宋" w:eastAsia="华文仿宋"/>
                <w:sz w:val="28"/>
                <w:szCs w:val="28"/>
              </w:rPr>
              <w:br/>
            </w:r>
            <w:r>
              <w:rPr>
                <w:rFonts w:hint="eastAsia" w:ascii="华文仿宋" w:hAnsi="华文仿宋" w:eastAsia="华文仿宋"/>
                <w:sz w:val="28"/>
                <w:szCs w:val="28"/>
              </w:rPr>
              <w:t>（一）申请总部用地。眼镜企业或者行业协会可依据《深圳市鼓励总部企业发展实施办法》（深府规〔2017〕7号）、《深圳市总部项目遴选及用地供应管理办法》（深府规〔2018〕1号），按规定申请认定为我市总部企业，符合相关条件的企业可单独或联合申请总部用地建设眼镜总部大厦。</w:t>
            </w:r>
            <w:r>
              <w:rPr>
                <w:rFonts w:hint="eastAsia" w:ascii="华文仿宋" w:hAnsi="华文仿宋" w:eastAsia="华文仿宋"/>
                <w:sz w:val="28"/>
                <w:szCs w:val="28"/>
              </w:rPr>
              <w:br/>
            </w:r>
            <w:r>
              <w:rPr>
                <w:rFonts w:hint="eastAsia" w:ascii="华文仿宋" w:hAnsi="华文仿宋" w:eastAsia="华文仿宋"/>
                <w:sz w:val="28"/>
                <w:szCs w:val="28"/>
              </w:rPr>
              <w:t>（二）申请产业用地。眼镜企业或者行业协会可依据《深圳市工业及其他产业用地供应管理办法》（深府规〔2019〕4号）与意向区政府对接沟通，单独或联合提出用地需求，建立联合总部中心，进一步带动产业集聚化发展和规模化扩张。</w:t>
            </w:r>
            <w:r>
              <w:rPr>
                <w:rFonts w:hint="eastAsia" w:ascii="华文仿宋" w:hAnsi="华文仿宋" w:eastAsia="华文仿宋"/>
                <w:sz w:val="28"/>
                <w:szCs w:val="28"/>
              </w:rPr>
              <w:br/>
            </w:r>
            <w:r>
              <w:rPr>
                <w:rFonts w:hint="eastAsia" w:ascii="华文仿宋" w:hAnsi="华文仿宋" w:eastAsia="华文仿宋"/>
                <w:sz w:val="28"/>
                <w:szCs w:val="28"/>
              </w:rPr>
              <w:t>（三）租用创新型产业用房。眼镜企业或者行业协会可依据《深圳市创新型产业用房管理办法》（深府办〔2016〕3号），联合本市眼镜行业的龙头企业，向辖区政府联合申请租用创新型产业用房，打造眼镜产业聚集区，形成规模效应。</w:t>
            </w:r>
            <w:r>
              <w:rPr>
                <w:rFonts w:hint="eastAsia" w:ascii="华文仿宋" w:hAnsi="华文仿宋" w:eastAsia="华文仿宋"/>
                <w:sz w:val="28"/>
                <w:szCs w:val="28"/>
              </w:rPr>
              <w:b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pPr>
              <w:rPr>
                <w:rFonts w:hint="eastAsia" w:ascii="华文仿宋" w:hAnsi="华文仿宋" w:eastAsia="华文仿宋"/>
                <w:sz w:val="28"/>
                <w:szCs w:val="28"/>
              </w:rPr>
            </w:pPr>
            <w:r>
              <w:rPr>
                <w:rFonts w:ascii="黑体" w:hAnsi="黑体" w:eastAsia="黑体"/>
                <w:sz w:val="28"/>
                <w:szCs w:val="28"/>
              </w:rPr>
              <w:t>答复</w:t>
            </w:r>
            <w:r>
              <w:rPr>
                <w:rFonts w:hint="eastAsia" w:ascii="黑体" w:hAnsi="黑体" w:eastAsia="黑体"/>
                <w:sz w:val="28"/>
                <w:szCs w:val="28"/>
                <w:lang w:eastAsia="zh-CN"/>
              </w:rPr>
              <w:t>联系人</w:t>
            </w:r>
            <w:r>
              <w:rPr>
                <w:rFonts w:hint="eastAsia" w:ascii="黑体" w:hAnsi="黑体" w:eastAsia="黑体"/>
                <w:sz w:val="28"/>
                <w:szCs w:val="28"/>
              </w:rPr>
              <w:t>:</w:t>
            </w:r>
          </w:p>
        </w:tc>
        <w:tc>
          <w:tcPr>
            <w:tcW w:w="2613" w:type="dxa"/>
            <w:vAlign w:val="center"/>
          </w:tcPr>
          <w:p>
            <w:pPr>
              <w:jc w:val="both"/>
              <w:rPr>
                <w:rFonts w:hint="eastAsia" w:ascii="华文仿宋" w:hAnsi="华文仿宋" w:eastAsia="华文仿宋"/>
                <w:sz w:val="28"/>
                <w:szCs w:val="28"/>
                <w:lang w:eastAsia="zh-CN"/>
              </w:rPr>
            </w:pPr>
            <w:r>
              <w:rPr>
                <w:rFonts w:hint="eastAsia" w:ascii="华文仿宋" w:hAnsi="华文仿宋" w:eastAsia="华文仿宋"/>
                <w:sz w:val="28"/>
                <w:szCs w:val="28"/>
                <w:lang w:val="en-US" w:eastAsia="zh-CN"/>
              </w:rPr>
              <w:t>熊敏</w:t>
            </w:r>
          </w:p>
        </w:tc>
        <w:tc>
          <w:tcPr>
            <w:tcW w:w="1650" w:type="dxa"/>
          </w:tcPr>
          <w:p>
            <w:pPr>
              <w:rPr>
                <w:rFonts w:hint="eastAsia" w:ascii="华文仿宋" w:hAnsi="华文仿宋" w:eastAsia="华文仿宋"/>
                <w:sz w:val="28"/>
                <w:szCs w:val="28"/>
              </w:rPr>
            </w:pPr>
            <w:r>
              <w:rPr>
                <w:rFonts w:hint="eastAsia" w:ascii="黑体" w:hAnsi="黑体" w:eastAsia="黑体"/>
                <w:sz w:val="28"/>
                <w:szCs w:val="28"/>
                <w:lang w:eastAsia="zh-CN"/>
              </w:rPr>
              <w:t>联系方式</w:t>
            </w:r>
            <w:r>
              <w:rPr>
                <w:rFonts w:hint="eastAsia" w:ascii="黑体" w:hAnsi="黑体" w:eastAsia="黑体"/>
                <w:sz w:val="28"/>
                <w:szCs w:val="28"/>
              </w:rPr>
              <w:t>:</w:t>
            </w:r>
          </w:p>
        </w:tc>
        <w:tc>
          <w:tcPr>
            <w:tcW w:w="2216" w:type="dxa"/>
            <w:vAlign w:val="center"/>
          </w:tcPr>
          <w:p>
            <w:pPr>
              <w:jc w:val="both"/>
              <w:rPr>
                <w:rFonts w:hint="eastAsia" w:ascii="华文仿宋" w:hAnsi="华文仿宋" w:eastAsia="华文仿宋"/>
                <w:sz w:val="28"/>
                <w:szCs w:val="28"/>
                <w:lang w:eastAsia="zh-CN"/>
              </w:rPr>
            </w:pPr>
            <w:r>
              <w:rPr>
                <w:rFonts w:hint="eastAsia" w:ascii="华文仿宋" w:hAnsi="华文仿宋" w:eastAsia="华文仿宋"/>
                <w:sz w:val="28"/>
                <w:szCs w:val="28"/>
                <w:lang w:val="en-US" w:eastAsia="zh-CN"/>
              </w:rPr>
              <w:t>88127605</w:t>
            </w:r>
            <w:bookmarkStart w:id="0" w:name="_GoBack"/>
            <w:bookmarkEnd w:id="0"/>
          </w:p>
        </w:tc>
      </w:tr>
    </w:tbl>
    <w:p>
      <w:pPr>
        <w:sectPr/>
      </w:pPr>
    </w:p>
    <w:p>
      <w:pPr/>
    </w:p>
    <w:tbl>
      <w:tblPr>
        <w:tblStyle w:val="5"/>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7"/>
        <w:gridCol w:w="2613"/>
        <w:gridCol w:w="1650"/>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pPr>
              <w:rPr>
                <w:rFonts w:ascii="黑体" w:hAnsi="黑体" w:eastAsia="黑体"/>
                <w:sz w:val="28"/>
                <w:szCs w:val="28"/>
              </w:rPr>
            </w:pPr>
            <w:r>
              <w:rPr>
                <w:rFonts w:ascii="黑体" w:hAnsi="黑体" w:eastAsia="黑体"/>
                <w:sz w:val="28"/>
                <w:szCs w:val="28"/>
              </w:rPr>
              <w:t>答复单位</w:t>
            </w:r>
            <w:r>
              <w:rPr>
                <w:rFonts w:ascii="Consolas" w:hAnsi="Consolas" w:cs="Consolas"/>
                <w:color w:val="008000"/>
                <w:kern w:val="0"/>
                <w:sz w:val="24"/>
                <w:szCs w:val="24"/>
                <w:highlight w:val="white"/>
              </w:rPr>
              <w:t>:</w:t>
            </w:r>
          </w:p>
        </w:tc>
        <w:tc>
          <w:tcPr>
            <w:tcW w:w="6479" w:type="dxa"/>
            <w:gridSpan w:val="3"/>
          </w:tcPr>
          <w:p>
            <w:pPr>
              <w:rPr>
                <w:rFonts w:ascii="华文仿宋" w:hAnsi="华文仿宋" w:eastAsia="华文仿宋"/>
                <w:sz w:val="28"/>
                <w:szCs w:val="28"/>
              </w:rPr>
            </w:pPr>
            <w:r>
              <w:rPr>
                <w:rFonts w:hint="eastAsia" w:ascii="华文仿宋" w:hAnsi="华文仿宋" w:eastAsia="华文仿宋"/>
                <w:sz w:val="28"/>
                <w:szCs w:val="28"/>
              </w:rPr>
              <w:t>深汕合作区管理委员会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ascii="黑体" w:hAnsi="黑体" w:eastAsia="黑体"/>
                <w:sz w:val="28"/>
                <w:szCs w:val="28"/>
              </w:rPr>
              <w:t>答复</w:t>
            </w:r>
            <w:r>
              <w:rPr>
                <w:rFonts w:hint="eastAsia" w:ascii="黑体" w:hAnsi="黑体" w:eastAsia="黑体"/>
                <w:sz w:val="28"/>
                <w:szCs w:val="28"/>
              </w:rPr>
              <w:t>文号:</w:t>
            </w:r>
          </w:p>
        </w:tc>
        <w:tc>
          <w:tcPr>
            <w:tcW w:w="6479" w:type="dxa"/>
            <w:gridSpan w:val="3"/>
          </w:tcPr>
          <w:p>
            <w:r>
              <w:rPr>
                <w:rFonts w:hint="eastAsia" w:ascii="华文仿宋" w:hAnsi="华文仿宋" w:eastAsia="华文仿宋"/>
                <w:sz w:val="28"/>
                <w:szCs w:val="28"/>
              </w:rPr>
              <w:t>深汕管函〔2019〕133号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ascii="黑体" w:hAnsi="黑体" w:eastAsia="黑体"/>
                <w:sz w:val="28"/>
                <w:szCs w:val="28"/>
              </w:rPr>
              <w:t>答复</w:t>
            </w:r>
            <w:r>
              <w:rPr>
                <w:rFonts w:hint="eastAsia" w:ascii="黑体" w:hAnsi="黑体" w:eastAsia="黑体"/>
                <w:sz w:val="28"/>
                <w:szCs w:val="28"/>
              </w:rPr>
              <w:t>日期:</w:t>
            </w:r>
          </w:p>
        </w:tc>
        <w:tc>
          <w:tcPr>
            <w:tcW w:w="6479" w:type="dxa"/>
            <w:gridSpan w:val="3"/>
          </w:tcPr>
          <w:p>
            <w:r>
              <w:rPr>
                <w:rFonts w:hint="eastAsia" w:ascii="华文仿宋" w:hAnsi="华文仿宋" w:eastAsia="华文仿宋"/>
                <w:sz w:val="28"/>
                <w:szCs w:val="28"/>
              </w:rPr>
              <w:t>2019年05月14日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hint="eastAsia" w:ascii="黑体" w:hAnsi="黑体" w:eastAsia="黑体"/>
                <w:sz w:val="28"/>
                <w:szCs w:val="28"/>
              </w:rPr>
              <w:t>联 系 人:</w:t>
            </w:r>
          </w:p>
        </w:tc>
        <w:tc>
          <w:tcPr>
            <w:tcW w:w="6479" w:type="dxa"/>
            <w:gridSpan w:val="3"/>
          </w:tcPr>
          <w:p>
            <w:r>
              <w:rPr>
                <w:rFonts w:hint="eastAsia" w:ascii="华文仿宋" w:hAnsi="华文仿宋" w:eastAsia="华文仿宋"/>
                <w:sz w:val="28"/>
                <w:szCs w:val="28"/>
              </w:rPr>
              <w:t>叶梦娜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hint="eastAsia" w:ascii="黑体" w:hAnsi="黑体" w:eastAsia="黑体"/>
                <w:sz w:val="28"/>
                <w:szCs w:val="28"/>
              </w:rPr>
              <w:t>联系方式:</w:t>
            </w:r>
          </w:p>
        </w:tc>
        <w:tc>
          <w:tcPr>
            <w:tcW w:w="6479" w:type="dxa"/>
            <w:gridSpan w:val="3"/>
          </w:tcPr>
          <w:p>
            <w:r>
              <w:rPr>
                <w:rFonts w:hint="eastAsia" w:ascii="华文仿宋" w:hAnsi="华文仿宋" w:eastAsia="华文仿宋"/>
                <w:sz w:val="28"/>
                <w:szCs w:val="28"/>
              </w:rPr>
              <w:t>15872145395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hint="eastAsia" w:ascii="黑体" w:hAnsi="黑体" w:eastAsia="黑体"/>
                <w:sz w:val="28"/>
                <w:szCs w:val="28"/>
              </w:rPr>
              <w:t>反馈</w:t>
            </w:r>
            <w:r>
              <w:rPr>
                <w:rFonts w:ascii="黑体" w:hAnsi="黑体" w:eastAsia="黑体"/>
                <w:sz w:val="28"/>
                <w:szCs w:val="28"/>
              </w:rPr>
              <w:t>意见</w:t>
            </w:r>
            <w:r>
              <w:rPr>
                <w:rFonts w:hint="eastAsia" w:ascii="黑体" w:hAnsi="黑体" w:eastAsia="黑体"/>
                <w:sz w:val="28"/>
                <w:szCs w:val="28"/>
              </w:rPr>
              <w:t>:</w:t>
            </w:r>
          </w:p>
        </w:tc>
        <w:tc>
          <w:tcPr>
            <w:tcW w:w="6479" w:type="dxa"/>
            <w:gridSpan w:val="3"/>
          </w:tcPr>
          <w:p>
            <w:r>
              <w:rPr>
                <w:rFonts w:hint="eastAsia" w:ascii="华文仿宋" w:hAnsi="华文仿宋" w:eastAsia="华文仿宋"/>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hint="eastAsia" w:ascii="黑体" w:hAnsi="黑体" w:eastAsia="黑体"/>
                <w:sz w:val="28"/>
                <w:szCs w:val="28"/>
              </w:rPr>
              <w:t>反馈</w:t>
            </w:r>
            <w:r>
              <w:rPr>
                <w:rFonts w:ascii="黑体" w:hAnsi="黑体" w:eastAsia="黑体"/>
                <w:sz w:val="28"/>
                <w:szCs w:val="28"/>
              </w:rPr>
              <w:t>备注</w:t>
            </w:r>
            <w:r>
              <w:rPr>
                <w:rFonts w:hint="eastAsia" w:ascii="黑体" w:hAnsi="黑体" w:eastAsia="黑体"/>
                <w:sz w:val="28"/>
                <w:szCs w:val="28"/>
              </w:rPr>
              <w:t>:</w:t>
            </w:r>
          </w:p>
        </w:tc>
        <w:tc>
          <w:tcPr>
            <w:tcW w:w="6479" w:type="dxa"/>
            <w:gridSpan w:val="3"/>
          </w:tcPr>
          <w:p>
            <w:r>
              <w:rPr>
                <w:rFonts w:hint="eastAsia" w:ascii="华文仿宋" w:hAnsi="华文仿宋" w:eastAsia="华文仿宋"/>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r>
              <w:rPr>
                <w:rFonts w:ascii="黑体" w:hAnsi="黑体" w:eastAsia="黑体"/>
                <w:sz w:val="28"/>
                <w:szCs w:val="28"/>
              </w:rPr>
              <w:t>答复</w:t>
            </w:r>
            <w:r>
              <w:rPr>
                <w:rFonts w:hint="eastAsia" w:ascii="黑体" w:hAnsi="黑体" w:eastAsia="黑体"/>
                <w:sz w:val="28"/>
                <w:szCs w:val="28"/>
              </w:rPr>
              <w:t>内容:</w:t>
            </w:r>
          </w:p>
        </w:tc>
        <w:tc>
          <w:tcPr>
            <w:tcW w:w="6479" w:type="dxa"/>
            <w:gridSpan w:val="3"/>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gridSpan w:val="4"/>
          </w:tcPr>
          <w:p>
            <w:r>
              <w:rPr>
                <w:rFonts w:hint="eastAsia" w:ascii="华文仿宋" w:hAnsi="华文仿宋" w:eastAsia="华文仿宋"/>
                <w:sz w:val="28"/>
                <w:szCs w:val="28"/>
              </w:rPr>
              <w:t>深汕管函〔2019〕133号</w:t>
            </w:r>
            <w:r>
              <w:rPr>
                <w:rFonts w:hint="eastAsia" w:ascii="华文仿宋" w:hAnsi="华文仿宋" w:eastAsia="华文仿宋"/>
                <w:sz w:val="28"/>
                <w:szCs w:val="28"/>
              </w:rPr>
              <w:br/>
            </w:r>
            <w:r>
              <w:rPr>
                <w:rFonts w:hint="eastAsia" w:ascii="华文仿宋" w:hAnsi="华文仿宋" w:eastAsia="华文仿宋"/>
                <w:sz w:val="28"/>
                <w:szCs w:val="28"/>
              </w:rPr>
              <w:br/>
            </w:r>
            <w:r>
              <w:rPr>
                <w:rFonts w:hint="eastAsia" w:ascii="华文仿宋" w:hAnsi="华文仿宋" w:eastAsia="华文仿宋"/>
                <w:sz w:val="28"/>
                <w:szCs w:val="28"/>
              </w:rPr>
              <w:t>深圳市深汕特别合作区管理委员会关于</w:t>
            </w:r>
            <w:r>
              <w:rPr>
                <w:rFonts w:hint="eastAsia" w:ascii="华文仿宋" w:hAnsi="华文仿宋" w:eastAsia="华文仿宋"/>
                <w:sz w:val="28"/>
                <w:szCs w:val="28"/>
              </w:rPr>
              <w:br/>
            </w:r>
            <w:r>
              <w:rPr>
                <w:rFonts w:hint="eastAsia" w:ascii="华文仿宋" w:hAnsi="华文仿宋" w:eastAsia="华文仿宋"/>
                <w:sz w:val="28"/>
                <w:szCs w:val="28"/>
              </w:rPr>
              <w:t>市政协第20190043号提案的答复函</w:t>
            </w:r>
            <w:r>
              <w:rPr>
                <w:rFonts w:hint="eastAsia" w:ascii="华文仿宋" w:hAnsi="华文仿宋" w:eastAsia="华文仿宋"/>
                <w:sz w:val="28"/>
                <w:szCs w:val="28"/>
              </w:rPr>
              <w:br/>
            </w:r>
            <w:r>
              <w:rPr>
                <w:rFonts w:hint="eastAsia" w:ascii="华文仿宋" w:hAnsi="华文仿宋" w:eastAsia="华文仿宋"/>
                <w:sz w:val="28"/>
                <w:szCs w:val="28"/>
              </w:rPr>
              <w:br/>
            </w:r>
            <w:r>
              <w:rPr>
                <w:rFonts w:hint="eastAsia" w:ascii="华文仿宋" w:hAnsi="华文仿宋" w:eastAsia="华文仿宋"/>
                <w:sz w:val="28"/>
                <w:szCs w:val="28"/>
              </w:rPr>
              <w:t>市工业和信息化局：</w:t>
            </w:r>
            <w:r>
              <w:rPr>
                <w:rFonts w:hint="eastAsia" w:ascii="华文仿宋" w:hAnsi="华文仿宋" w:eastAsia="华文仿宋"/>
                <w:sz w:val="28"/>
                <w:szCs w:val="28"/>
              </w:rPr>
              <w:br/>
            </w:r>
            <w:r>
              <w:rPr>
                <w:rFonts w:hint="eastAsia" w:ascii="华文仿宋" w:hAnsi="华文仿宋" w:eastAsia="华文仿宋"/>
                <w:sz w:val="28"/>
                <w:szCs w:val="28"/>
              </w:rPr>
              <w:t>《关于加大对深圳眼镜产业扶持力度，促进其转型升级更好发展的建议》（第20190043号）收悉。针对提案中与我区相关的第三条建议办法“对于那些员工多企业规模和用地需求大的大厂，希望能在深汕合作区解决企业生产转移问题”，我区汇办意见如下：</w:t>
            </w:r>
            <w:r>
              <w:rPr>
                <w:rFonts w:hint="eastAsia" w:ascii="华文仿宋" w:hAnsi="华文仿宋" w:eastAsia="华文仿宋"/>
                <w:sz w:val="28"/>
                <w:szCs w:val="28"/>
              </w:rPr>
              <w:br/>
            </w:r>
            <w:r>
              <w:rPr>
                <w:rFonts w:hint="eastAsia" w:ascii="华文仿宋" w:hAnsi="华文仿宋" w:eastAsia="华文仿宋"/>
                <w:sz w:val="28"/>
                <w:szCs w:val="28"/>
              </w:rPr>
              <w:t>一、与深圳眼镜产业对接情况</w:t>
            </w:r>
            <w:r>
              <w:rPr>
                <w:rFonts w:hint="eastAsia" w:ascii="华文仿宋" w:hAnsi="华文仿宋" w:eastAsia="华文仿宋"/>
                <w:sz w:val="28"/>
                <w:szCs w:val="28"/>
              </w:rPr>
              <w:br/>
            </w:r>
            <w:r>
              <w:rPr>
                <w:rFonts w:hint="eastAsia" w:ascii="华文仿宋" w:hAnsi="华文仿宋" w:eastAsia="华文仿宋"/>
                <w:sz w:val="28"/>
                <w:szCs w:val="28"/>
              </w:rPr>
              <w:t xml:space="preserve">2018年，深圳市龙岗区产业投资服务集团有限公司（以下简称“龙岗产服集团”）会同龙岗区经促局、横岗街道办、横岗眼镜时尚协会前后多次与我区对接深圳眼镜产业合作事宜。6月20日，龙岗区张韬副书记、陈广文副区长率队赴我区洽谈眼镜产业合作事宜，7月13日，我区党工委谢海生委员带队赴龙岗调研横岗眼镜产业，8月1日，龙岗产服集团罗光亮董事长与八家横岗眼镜企业代表赴我区沟通产业落地有关具体事宜。 </w:t>
            </w:r>
            <w:r>
              <w:rPr>
                <w:rFonts w:hint="eastAsia" w:ascii="华文仿宋" w:hAnsi="华文仿宋" w:eastAsia="华文仿宋"/>
                <w:sz w:val="28"/>
                <w:szCs w:val="28"/>
              </w:rPr>
              <w:br/>
            </w:r>
            <w:r>
              <w:rPr>
                <w:rFonts w:hint="eastAsia" w:ascii="华文仿宋" w:hAnsi="华文仿宋" w:eastAsia="华文仿宋"/>
                <w:sz w:val="28"/>
                <w:szCs w:val="28"/>
              </w:rPr>
              <w:t>二、存在问题</w:t>
            </w:r>
            <w:r>
              <w:rPr>
                <w:rFonts w:hint="eastAsia" w:ascii="华文仿宋" w:hAnsi="华文仿宋" w:eastAsia="华文仿宋"/>
                <w:sz w:val="28"/>
                <w:szCs w:val="28"/>
              </w:rPr>
              <w:br/>
            </w:r>
            <w:r>
              <w:rPr>
                <w:rFonts w:hint="eastAsia" w:ascii="华文仿宋" w:hAnsi="华文仿宋" w:eastAsia="华文仿宋"/>
                <w:sz w:val="28"/>
                <w:szCs w:val="28"/>
              </w:rPr>
              <w:t>深圳眼镜产业拟将生产基地转移至我区。按我区产业空间布局，西部片区（即鹅埠片区）重点打造先进制造集聚区，但该片区目前暂无已完成农转用报批和征地手续且符合控规规划要求的用地。</w:t>
            </w:r>
            <w:r>
              <w:rPr>
                <w:rFonts w:hint="eastAsia" w:ascii="华文仿宋" w:hAnsi="华文仿宋" w:eastAsia="华文仿宋"/>
                <w:sz w:val="28"/>
                <w:szCs w:val="28"/>
              </w:rPr>
              <w:br/>
            </w:r>
            <w:r>
              <w:rPr>
                <w:rFonts w:hint="eastAsia" w:ascii="华文仿宋" w:hAnsi="华文仿宋" w:eastAsia="华文仿宋"/>
                <w:sz w:val="28"/>
                <w:szCs w:val="28"/>
              </w:rPr>
              <w:t>三、我区相关意见</w:t>
            </w:r>
            <w:r>
              <w:rPr>
                <w:rFonts w:hint="eastAsia" w:ascii="华文仿宋" w:hAnsi="华文仿宋" w:eastAsia="华文仿宋"/>
                <w:sz w:val="28"/>
                <w:szCs w:val="28"/>
              </w:rPr>
              <w:br/>
            </w:r>
            <w:r>
              <w:rPr>
                <w:rFonts w:hint="eastAsia" w:ascii="华文仿宋" w:hAnsi="华文仿宋" w:eastAsia="华文仿宋"/>
                <w:sz w:val="28"/>
                <w:szCs w:val="28"/>
              </w:rPr>
              <w:t>我区按照建设深圳先进制造业集中承载区的要求，加强科技创新和制度创新双轮驱动，积极承接深圳先进产能外溢转移，推动合作区加快形成与深圳产业链的自然延伸。深圳眼镜产业作为全球中高档眼镜产品的最大生产基地之一，以品牌建设为核心助推产业转型升级，质量竞争力逐年上升，产品市场前景广阔，属于时尚产业，也是值得保留的优势传统产业，符合我区产业发展方向。对有实力且用地面积需求较大的企业，我区招商部门和规划国土部门将先行对接，研究各个项目的详细建设方案，结合我区城市总体规划、产业空间布局及土地利用指标等实际情况，开展可行性论证等项目引进相关工作。</w:t>
            </w:r>
            <w:r>
              <w:rPr>
                <w:rFonts w:hint="eastAsia" w:ascii="华文仿宋" w:hAnsi="华文仿宋" w:eastAsia="华文仿宋"/>
                <w:sz w:val="28"/>
                <w:szCs w:val="28"/>
              </w:rPr>
              <w:br/>
            </w:r>
            <w:r>
              <w:rPr>
                <w:rFonts w:hint="eastAsia" w:ascii="华文仿宋" w:hAnsi="华文仿宋" w:eastAsia="华文仿宋"/>
                <w:sz w:val="28"/>
                <w:szCs w:val="28"/>
              </w:rPr>
              <w:t>专此函复。</w:t>
            </w:r>
            <w:r>
              <w:rPr>
                <w:rFonts w:hint="eastAsia" w:ascii="华文仿宋" w:hAnsi="华文仿宋" w:eastAsia="华文仿宋"/>
                <w:sz w:val="28"/>
                <w:szCs w:val="28"/>
              </w:rPr>
              <w:br/>
            </w:r>
            <w:r>
              <w:rPr>
                <w:rFonts w:hint="eastAsia" w:ascii="华文仿宋" w:hAnsi="华文仿宋" w:eastAsia="华文仿宋"/>
                <w:sz w:val="28"/>
                <w:szCs w:val="28"/>
              </w:rPr>
              <w:br/>
            </w:r>
            <w:r>
              <w:rPr>
                <w:rFonts w:hint="eastAsia" w:ascii="华文仿宋" w:hAnsi="华文仿宋" w:eastAsia="华文仿宋"/>
                <w:sz w:val="28"/>
                <w:szCs w:val="28"/>
              </w:rPr>
              <w:br/>
            </w:r>
            <w:r>
              <w:rPr>
                <w:rFonts w:hint="eastAsia" w:ascii="华文仿宋" w:hAnsi="华文仿宋" w:eastAsia="华文仿宋"/>
                <w:sz w:val="28"/>
                <w:szCs w:val="28"/>
              </w:rPr>
              <w:t xml:space="preserve">                           深圳市深汕特别合作区管理委员会</w:t>
            </w:r>
            <w:r>
              <w:rPr>
                <w:rFonts w:hint="eastAsia" w:ascii="华文仿宋" w:hAnsi="华文仿宋" w:eastAsia="华文仿宋"/>
                <w:sz w:val="28"/>
                <w:szCs w:val="28"/>
              </w:rPr>
              <w:br/>
            </w:r>
            <w:r>
              <w:rPr>
                <w:rFonts w:hint="eastAsia" w:ascii="华文仿宋" w:hAnsi="华文仿宋" w:eastAsia="华文仿宋"/>
                <w:sz w:val="28"/>
                <w:szCs w:val="28"/>
              </w:rPr>
              <w:t xml:space="preserve">  2019年4月13日</w:t>
            </w:r>
            <w:r>
              <w:rPr>
                <w:rFonts w:hint="eastAsia" w:ascii="华文仿宋" w:hAnsi="华文仿宋" w:eastAsia="华文仿宋"/>
                <w:sz w:val="28"/>
                <w:szCs w:val="28"/>
              </w:rPr>
              <w:br/>
            </w:r>
            <w:r>
              <w:rPr>
                <w:rFonts w:hint="eastAsia" w:ascii="华文仿宋" w:hAnsi="华文仿宋" w:eastAsia="华文仿宋"/>
                <w:sz w:val="28"/>
                <w:szCs w:val="28"/>
              </w:rPr>
              <w:b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17" w:type="dxa"/>
          </w:tcPr>
          <w:p>
            <w:pPr>
              <w:rPr>
                <w:rFonts w:hint="eastAsia" w:ascii="华文仿宋" w:hAnsi="华文仿宋" w:eastAsia="华文仿宋"/>
                <w:sz w:val="28"/>
                <w:szCs w:val="28"/>
              </w:rPr>
            </w:pPr>
            <w:r>
              <w:rPr>
                <w:rFonts w:ascii="黑体" w:hAnsi="黑体" w:eastAsia="黑体"/>
                <w:sz w:val="28"/>
                <w:szCs w:val="28"/>
              </w:rPr>
              <w:t>答复</w:t>
            </w:r>
            <w:r>
              <w:rPr>
                <w:rFonts w:hint="eastAsia" w:ascii="黑体" w:hAnsi="黑体" w:eastAsia="黑体"/>
                <w:sz w:val="28"/>
                <w:szCs w:val="28"/>
                <w:lang w:eastAsia="zh-CN"/>
              </w:rPr>
              <w:t>联系人</w:t>
            </w:r>
            <w:r>
              <w:rPr>
                <w:rFonts w:hint="eastAsia" w:ascii="黑体" w:hAnsi="黑体" w:eastAsia="黑体"/>
                <w:sz w:val="28"/>
                <w:szCs w:val="28"/>
              </w:rPr>
              <w:t>:</w:t>
            </w:r>
          </w:p>
        </w:tc>
        <w:tc>
          <w:tcPr>
            <w:tcW w:w="2613" w:type="dxa"/>
            <w:vAlign w:val="center"/>
          </w:tcPr>
          <w:p>
            <w:pPr>
              <w:jc w:val="both"/>
              <w:rPr>
                <w:rFonts w:hint="eastAsia" w:ascii="华文仿宋" w:hAnsi="华文仿宋" w:eastAsia="华文仿宋"/>
                <w:sz w:val="28"/>
                <w:szCs w:val="28"/>
                <w:lang w:eastAsia="zh-CN"/>
              </w:rPr>
            </w:pPr>
            <w:r>
              <w:rPr>
                <w:rFonts w:hint="eastAsia" w:ascii="华文仿宋" w:hAnsi="华文仿宋" w:eastAsia="华文仿宋"/>
                <w:sz w:val="28"/>
                <w:szCs w:val="28"/>
                <w:lang w:val="en-US" w:eastAsia="zh-CN"/>
              </w:rPr>
              <w:t>罗辑</w:t>
            </w:r>
          </w:p>
        </w:tc>
        <w:tc>
          <w:tcPr>
            <w:tcW w:w="1650" w:type="dxa"/>
          </w:tcPr>
          <w:p>
            <w:pPr>
              <w:rPr>
                <w:rFonts w:hint="eastAsia" w:ascii="华文仿宋" w:hAnsi="华文仿宋" w:eastAsia="华文仿宋"/>
                <w:sz w:val="28"/>
                <w:szCs w:val="28"/>
              </w:rPr>
            </w:pPr>
            <w:r>
              <w:rPr>
                <w:rFonts w:hint="eastAsia" w:ascii="黑体" w:hAnsi="黑体" w:eastAsia="黑体"/>
                <w:sz w:val="28"/>
                <w:szCs w:val="28"/>
                <w:lang w:eastAsia="zh-CN"/>
              </w:rPr>
              <w:t>联系方式</w:t>
            </w:r>
            <w:r>
              <w:rPr>
                <w:rFonts w:hint="eastAsia" w:ascii="黑体" w:hAnsi="黑体" w:eastAsia="黑体"/>
                <w:sz w:val="28"/>
                <w:szCs w:val="28"/>
              </w:rPr>
              <w:t>:</w:t>
            </w:r>
          </w:p>
        </w:tc>
        <w:tc>
          <w:tcPr>
            <w:tcW w:w="2216" w:type="dxa"/>
            <w:vAlign w:val="center"/>
          </w:tcPr>
          <w:p>
            <w:pPr>
              <w:jc w:val="both"/>
              <w:rPr>
                <w:rFonts w:hint="eastAsia" w:ascii="华文仿宋" w:hAnsi="华文仿宋" w:eastAsia="华文仿宋"/>
                <w:sz w:val="28"/>
                <w:szCs w:val="28"/>
                <w:lang w:eastAsia="zh-CN"/>
              </w:rPr>
            </w:pPr>
            <w:r>
              <w:rPr>
                <w:rFonts w:hint="eastAsia" w:ascii="华文仿宋" w:hAnsi="华文仿宋" w:eastAsia="华文仿宋"/>
                <w:sz w:val="28"/>
                <w:szCs w:val="28"/>
                <w:lang w:val="en-US" w:eastAsia="zh-CN"/>
              </w:rPr>
              <w:t>13242668248</w:t>
            </w:r>
            <w:bookmarkStart w:id="0" w:name="_GoBack"/>
            <w:bookmarkEnd w:id="0"/>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04C76354"/>
    <w:rsid w:val="169D5372"/>
    <w:rsid w:val="6AAC6DCC"/>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13</Words>
  <Characters>80</Characters>
  <Lines>1</Lines>
  <Paragraphs>1</Paragraphs>
  <TotalTime>0</TotalTime>
  <ScaleCrop>false</ScaleCrop>
  <LinksUpToDate>false</LinksUpToDate>
  <CharactersWithSpaces>92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Administrator</cp:lastModifiedBy>
  <dcterms:modified xsi:type="dcterms:W3CDTF">2019-08-06T03:36:28Z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