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047" w:type="dxa"/>
        <w:tblLayout w:type="fixed"/>
        <w:tblLook w:val="04A0"/>
      </w:tblPr>
      <w:tblGrid>
        <w:gridCol w:w="2130"/>
        <w:gridCol w:w="4021"/>
        <w:gridCol w:w="2046"/>
        <w:gridCol w:w="5850"/>
      </w:tblGrid>
      <w:tr w:rsidR="006A01D1">
        <w:tc>
          <w:tcPr>
            <w:tcW w:w="14047" w:type="dxa"/>
            <w:gridSpan w:val="4"/>
          </w:tcPr>
          <w:p w:rsidR="006A01D1" w:rsidRDefault="004B18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意见采纳情况表</w:t>
            </w:r>
          </w:p>
        </w:tc>
      </w:tr>
      <w:tr w:rsidR="006A01D1">
        <w:tc>
          <w:tcPr>
            <w:tcW w:w="2130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 w:colFirst="0" w:colLast="3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建议人</w:t>
            </w:r>
          </w:p>
        </w:tc>
        <w:tc>
          <w:tcPr>
            <w:tcW w:w="4021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建议内容</w:t>
            </w:r>
          </w:p>
        </w:tc>
        <w:tc>
          <w:tcPr>
            <w:tcW w:w="2046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采纳情况</w:t>
            </w:r>
          </w:p>
        </w:tc>
        <w:tc>
          <w:tcPr>
            <w:tcW w:w="5850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理由</w:t>
            </w:r>
          </w:p>
        </w:tc>
      </w:tr>
      <w:tr w:rsidR="006A01D1">
        <w:tc>
          <w:tcPr>
            <w:tcW w:w="2130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曾先生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zmufo@126.com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4021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“十四五”时期，建立完善的社区生活服务体系，是政府培育的新型消费市场，是城市居住社区建设补短板的重点任务，是推进农村社区城乡发展一体化的抓手，是人民对美好生活的向往，也是我们的奋斗目标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建立完善的社区生活服务体系，需要研发和制造大量新技术新设备。请关注并早做准备。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046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对政策内容无具体修改意见。</w:t>
            </w:r>
          </w:p>
        </w:tc>
        <w:tc>
          <w:tcPr>
            <w:tcW w:w="5850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意见主要为关于完善社区生活服务体系相关内容，是对“十四五”规划建议，而对本政策并无具体内容修改意见，建议向对口负责部门提出。</w:t>
            </w:r>
          </w:p>
        </w:tc>
      </w:tr>
      <w:tr w:rsidR="006A01D1">
        <w:tc>
          <w:tcPr>
            <w:tcW w:w="2130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深圳工业总会</w:t>
            </w:r>
          </w:p>
        </w:tc>
        <w:tc>
          <w:tcPr>
            <w:tcW w:w="4021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建议在政策中明确社会组织相关地位，加入条款鼓励社会组织参与制造业发展，并给予资金支持。同时，建议增加相关资金支持项目，并提高资金资助金额。</w:t>
            </w:r>
          </w:p>
        </w:tc>
        <w:tc>
          <w:tcPr>
            <w:tcW w:w="2046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不采纳</w:t>
            </w:r>
          </w:p>
        </w:tc>
        <w:tc>
          <w:tcPr>
            <w:tcW w:w="5850" w:type="dxa"/>
          </w:tcPr>
          <w:p w:rsidR="006A01D1" w:rsidRDefault="004B18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在政策中不宜强调对某种类型的主体的支持措施。相关的资金金额已经过前期调研和资金测算，较符合目前我市的产业发展状况，意见中的调整意见和依据并不充分。</w:t>
            </w:r>
          </w:p>
        </w:tc>
      </w:tr>
      <w:bookmarkEnd w:id="0"/>
    </w:tbl>
    <w:p w:rsidR="006A01D1" w:rsidRDefault="006A01D1">
      <w:pPr>
        <w:rPr>
          <w:rFonts w:ascii="宋体" w:eastAsia="宋体" w:hAnsi="宋体" w:cs="宋体"/>
          <w:szCs w:val="21"/>
        </w:rPr>
      </w:pPr>
    </w:p>
    <w:p w:rsidR="006A01D1" w:rsidRDefault="004B1800">
      <w:r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/>
          <w:szCs w:val="21"/>
        </w:rPr>
        <w:br/>
      </w:r>
    </w:p>
    <w:sectPr w:rsidR="006A01D1" w:rsidSect="006A01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800" w:rsidRDefault="004B1800" w:rsidP="007331BD">
      <w:r>
        <w:separator/>
      </w:r>
    </w:p>
  </w:endnote>
  <w:endnote w:type="continuationSeparator" w:id="1">
    <w:p w:rsidR="004B1800" w:rsidRDefault="004B1800" w:rsidP="0073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800" w:rsidRDefault="004B1800" w:rsidP="007331BD">
      <w:r>
        <w:separator/>
      </w:r>
    </w:p>
  </w:footnote>
  <w:footnote w:type="continuationSeparator" w:id="1">
    <w:p w:rsidR="004B1800" w:rsidRDefault="004B1800" w:rsidP="00733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613753"/>
    <w:rsid w:val="004B1800"/>
    <w:rsid w:val="006A01D1"/>
    <w:rsid w:val="007331BD"/>
    <w:rsid w:val="13613753"/>
    <w:rsid w:val="5B8E4571"/>
    <w:rsid w:val="7E26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1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1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33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331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33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331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陈熔冰</dc:creator>
  <cp:lastModifiedBy>陈琼芬（非）</cp:lastModifiedBy>
  <cp:revision>2</cp:revision>
  <dcterms:created xsi:type="dcterms:W3CDTF">2020-10-27T02:08:00Z</dcterms:created>
  <dcterms:modified xsi:type="dcterms:W3CDTF">2020-10-27T02:08:00Z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