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856"/>
        <w:gridCol w:w="425"/>
        <w:gridCol w:w="1134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62" w:type="dxa"/>
          </w:tcPr>
          <w:p>
            <w:r>
              <w:rPr>
                <w:rFonts w:ascii="Times New Roman" w:eastAsia="华文仿宋"/>
                <w:sz w:val="32"/>
              </w:rPr>
              <w:t>1</w:t>
            </w:r>
          </w:p>
        </w:tc>
        <w:tc>
          <w:tcPr>
            <w:tcW w:w="1281" w:type="dxa"/>
            <w:gridSpan w:val="2"/>
          </w:tcPr>
          <w:p>
            <w:r>
              <w:rPr>
                <w:rFonts w:hint="eastAsia" w:ascii="Times New Roman" w:eastAsia="华文仿宋"/>
                <w:sz w:val="32"/>
              </w:rPr>
              <w:t>、提案第</w:t>
            </w:r>
          </w:p>
        </w:tc>
        <w:tc>
          <w:tcPr>
            <w:tcW w:w="1134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20190015</w:t>
            </w:r>
          </w:p>
        </w:tc>
        <w:tc>
          <w:tcPr>
            <w:tcW w:w="5245" w:type="dxa"/>
          </w:tcPr>
          <w:p>
            <w:r>
              <w:rPr>
                <w:rFonts w:hint="eastAsia" w:ascii="Times New Roman" w:eastAsia="华文仿宋"/>
                <w:sz w:val="32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18" w:type="dxa"/>
            <w:gridSpan w:val="2"/>
          </w:tcPr>
          <w:p>
            <w:r>
              <w:rPr>
                <w:rFonts w:hint="eastAsia" w:ascii="黑体" w:eastAsia="黑体"/>
                <w:sz w:val="28"/>
              </w:rPr>
              <w:t>标    题：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关于打造“智能制造产业创新中心”，构筑高端制造生态价值链提案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8" w:type="dxa"/>
            <w:gridSpan w:val="2"/>
          </w:tcPr>
          <w:p>
            <w:pPr>
              <w:tabs>
                <w:tab w:val="left" w:pos="810"/>
              </w:tabs>
            </w:pPr>
            <w:r>
              <w:rPr>
                <w:rFonts w:hint="eastAsia" w:ascii="黑体" w:eastAsia="黑体"/>
                <w:sz w:val="28"/>
              </w:rPr>
              <w:t>提 出 人：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张耀华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2"/>
          </w:tcPr>
          <w:p>
            <w:r>
              <w:rPr>
                <w:rFonts w:hint="eastAsia" w:ascii="黑体" w:eastAsia="黑体"/>
                <w:sz w:val="28"/>
              </w:rPr>
              <w:t>办理类型：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主办会办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418" w:type="dxa"/>
            <w:gridSpan w:val="2"/>
          </w:tcPr>
          <w:p>
            <w:pPr>
              <w:ind w:left="1400" w:hanging="1400" w:hangingChars="500"/>
              <w:rPr>
                <w:rFonts w:ascii="Times New Roman" w:eastAsia="华文仿宋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会办单位：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市工业和信息化局,市科技创新委员会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</w:rPr>
              <w:t>内    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　　作为国家创新型城市和国家自主创新示范区，深圳始终是坚定贯彻实施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以</w:t>
            </w:r>
            <w:bookmarkStart w:id="0" w:name="_GoBack"/>
            <w:r>
              <w:rPr>
                <w:rFonts w:hint="eastAsia" w:ascii="华文仿宋" w:hAnsi="华文仿宋" w:eastAsia="华文仿宋"/>
                <w:sz w:val="28"/>
                <w:szCs w:val="28"/>
              </w:rPr>
              <w:t>习近平同志</w:t>
            </w:r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</w:rPr>
              <w:t>为核心的党中央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部署的创新驱动发展战略的排头兵。打造“智能制造产业创新中心”符合国家战略规划，也是深圳面对工业互联网、智能制造的浪潮，实现先进制造业与生产性服务业协同发展，构筑高端制造生态价值链的必然选择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当代信息技术与人工智能技术不断突破、融合渗透，引发生产性服务业创新升级，产业边界日渐模糊，产业融合发展态势更加明显。同时，伴随着全球价值链的深入发展，对生产性服务业和制造业互促共进提出了新的要求和挑战。生产性服务业与制造业直接相关，为其提供配套服务业，它的主要功能是为生产过程的不同阶段提供服务产品，贯穿于企业生产的上游、中游和下游各个环节。大力发展生产性服务业，有利于引导先进制造业向价值链的高端延伸。基于技术创新和模式创新所形成的全球价值链分工，为我国先进制造业与生产性服务业嵌入高端价值链提供了新的机遇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先进制造业是深圳具有持久竞争优势的基础产业之一。据深圳市机械行业协会统计，2017年深圳市机械行业共有11000多家生产经营企业、超过100万从业人员，人均产值超65万元。2017年全行业实现主营收入约7200亿元，比2016年增长8.03%。由于产业向高端化智能化转变加速，工业增加值和利润水平都有所提升，全行业工业增加值约1600亿元，实现总利润约550亿元，利润率为7.64%，比同期全国平均水平高1.02个百分点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高端制造业的发展离不开先进制造服务企业的支持，也就是离不开“高精度工业机床、先进的检测设备和功能强大的开发工具软件”的支持，如瑞典的海克斯康、德国舒勒、日本的AIDA、住友、ABB、UG软件等。其中，海克斯康集团是全球领先的信息技术提供商，在地理信息和工业企业应用领域为品质和生产力提供驱动力，其致力于打造“慧心智造”，协助工业制造企业开发颠覆性的技术和产品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关于打造“智能制造产业创新中心”，形成先进制造业与产业价值链的上下游企业协同发展，行业的龙头企业已经初步达成合作开发意向，也吸引了一批相关上下游企业的参与热情。由深圳市机械行业协会牵头，海克斯康和亿和控股就在深圳市光明区共同开发合作达成初步共识，全球知名装备及功能部件企业如：马扎克、山迪威克、牧野、通快、三菱机电、德国舒勒、ABB、发那科等，国内本土装备企业如：华亚数控、仕兴鸿数控、鼎泰智能、沈阳机床、北京精雕等均已表达入驻该中心的意向。工业互联网平台和应用服务商：阿里云、联通工业云、树根互联（三一重工）、COSMOPLAT(海尔)等也对该中心的成立伸出了橄榄枝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以先进制造业为核心的制造业与生产性服务业的协同发展，有助于提高产业之间的资源配置效率，形成产业协同、正向溢出效应，构筑一个完整的高端制造生态链。未来该中心的建成将很快集聚30至50家智能制造产业链企业和工业互联网服务商。通过确立先进制造业作为主导产业，形成生产性服务业对先进制造业的跟随效应，进而更好地推动深圳先进制造业空间集聚和新兴产业创新集群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</w:rPr>
              <w:t>办    法：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8222" w:type="dxa"/>
            <w:gridSpan w:val="5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　　一、成立一个“智能制造产业创新中心”， 助推先进制造业与生产性服务业协同发展。鼓励掌握核心技术的基础工业企业将其“研发、销售和客户服务中心”集聚于深圳，近距离配套服务我们先进制造企业，从而在深圳建立起一个完整的高端制造生态链。该“智能制造产业创新中心”有助于提高服务深圳先进制造企业的水平，实现资源共享，极大节省设计、开发成本，缩短新产品开发周期和降低开发风险，从根本上整体降低制造成本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二、“智能制造产业创新中心”的投入需要政府政策和资金支持，充分发挥政府在资源调配上的优势。“产业创新中心”的配套服务功能，有益于先进制造业和生产性服务业之间协同性的增强。而政府从顶层设计层面构建的激励机制，将引导更多资本和技术要素投入实体经济，助力中国制造迈向中国智造。
</w:t>
            </w:r>
            <w:r>
              <w:rPr>
                <w:rFonts w:ascii="华文仿宋" w:hAnsi="华文仿宋" w:eastAsia="华文仿宋"/>
                <w:sz w:val="28"/>
                <w:szCs w:val="28"/>
              </w:rPr>
              <w:br w:type="textWrapping"/>
            </w:r>
            <w:r>
              <w:rPr>
                <w:rFonts w:ascii="华文仿宋" w:hAnsi="华文仿宋" w:eastAsia="华文仿宋"/>
                <w:sz w:val="28"/>
                <w:szCs w:val="28"/>
              </w:rPr>
              <w:t>　　</w:t>
            </w:r>
          </w:p>
        </w:tc>
      </w:tr>
    </w:tbl>
    <w:p/>
    <w:p/>
    <w:tbl>
      <w:tblPr>
        <w:tblStyle w:val="7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提案办理清单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6" w:type="dxa"/>
            <w:vAlign w:val="center"/>
          </w:tcPr>
          <w:p>
            <w:pPr>
              <w:jc w:val="both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50" w:type="dxa"/>
            <w:vAlign w:val="center"/>
          </w:tcPr>
          <w:p>
            <w:pPr>
              <w:jc w:val="both"/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成立一个“智能制造产业创新中心”， 助推先进制造业与生产性服务业协同发展。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7550" w:type="dxa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“智能制造产业创新中心”的投入需要政府政策和资金支持，充分发挥政府在资源调配上的优势。</w:t>
            </w:r>
          </w:p>
        </w:tc>
      </w:tr>
    </w:tbl>
    <w:p/>
    <w:tbl>
      <w:tblPr>
        <w:tblStyle w:val="7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</w:tcPr>
          <w:p>
            <w:r>
              <w:rPr>
                <w:rFonts w:hint="eastAsia" w:ascii="黑体" w:hAnsi="黑体" w:eastAsia="黑体"/>
                <w:sz w:val="30"/>
                <w:szCs w:val="30"/>
              </w:rPr>
              <w:t>政协委员通讯录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张耀华(男),亿和精密工业控股有公司总裁；深圳市机械行业协会会长,13632922222,27629999,宝安区石岩街道塘兴路亿和科技工业园,</w:t>
            </w:r>
          </w:p>
        </w:tc>
      </w:tr>
    </w:tbl>
    <w:p/>
    <w:tbl>
      <w:tblPr>
        <w:tblStyle w:val="7"/>
        <w:tblW w:w="83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86" w:type="dxa"/>
            <w:gridSpan w:val="2"/>
          </w:tcPr>
          <w:p>
            <w:r>
              <w:rPr>
                <w:rFonts w:hint="eastAsia" w:ascii="黑体" w:hAnsi="黑体" w:eastAsia="黑体"/>
                <w:sz w:val="30"/>
                <w:szCs w:val="30"/>
              </w:rPr>
              <w:t>承办单位通讯录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1.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市发展和改革委员会(蔡巽楷),13544230760,88127378,福田区市民中心C3078,518035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2.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市工业和信息化局(刘勇),18926098029,88121859,福田区福中三路市民中心三楼,518036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3.</w:t>
            </w:r>
          </w:p>
        </w:tc>
        <w:tc>
          <w:tcPr>
            <w:tcW w:w="7818" w:type="dxa"/>
          </w:tcPr>
          <w:p>
            <w:r>
              <w:rPr>
                <w:rFonts w:hint="eastAsia" w:ascii="仿宋_GB2312" w:eastAsia="仿宋_GB2312" w:cs="仿宋_GB2312"/>
                <w:sz w:val="28"/>
                <w:szCs w:val="28"/>
              </w:rPr>
              <w:t>市科技创新委员会(徐秋林),13316810966,88102477,福中三路市民中心C区五楼,518000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863567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6"/>
    <w:rsid w:val="000D41E6"/>
    <w:rsid w:val="001114EC"/>
    <w:rsid w:val="00147BCA"/>
    <w:rsid w:val="00166A4D"/>
    <w:rsid w:val="001A0FF8"/>
    <w:rsid w:val="001C3C90"/>
    <w:rsid w:val="002C0D47"/>
    <w:rsid w:val="003911DC"/>
    <w:rsid w:val="003A2443"/>
    <w:rsid w:val="003D7F99"/>
    <w:rsid w:val="0044291E"/>
    <w:rsid w:val="004C0288"/>
    <w:rsid w:val="004C293B"/>
    <w:rsid w:val="004F68A2"/>
    <w:rsid w:val="005B6100"/>
    <w:rsid w:val="00602884"/>
    <w:rsid w:val="00673758"/>
    <w:rsid w:val="006A7092"/>
    <w:rsid w:val="00732C1E"/>
    <w:rsid w:val="00793158"/>
    <w:rsid w:val="008144F1"/>
    <w:rsid w:val="0083551E"/>
    <w:rsid w:val="008D308A"/>
    <w:rsid w:val="008E4222"/>
    <w:rsid w:val="00935CC5"/>
    <w:rsid w:val="00941347"/>
    <w:rsid w:val="00967712"/>
    <w:rsid w:val="00994498"/>
    <w:rsid w:val="009C485E"/>
    <w:rsid w:val="00A34BBB"/>
    <w:rsid w:val="00A82B87"/>
    <w:rsid w:val="00A9009C"/>
    <w:rsid w:val="00AD0C0A"/>
    <w:rsid w:val="00AD26F5"/>
    <w:rsid w:val="00AD367B"/>
    <w:rsid w:val="00B27728"/>
    <w:rsid w:val="00B30441"/>
    <w:rsid w:val="00B447A8"/>
    <w:rsid w:val="00B61CC8"/>
    <w:rsid w:val="00B6488E"/>
    <w:rsid w:val="00C249E2"/>
    <w:rsid w:val="00C542F7"/>
    <w:rsid w:val="00C74D4D"/>
    <w:rsid w:val="00CB7179"/>
    <w:rsid w:val="00D30A2D"/>
    <w:rsid w:val="00D604D5"/>
    <w:rsid w:val="00D922D5"/>
    <w:rsid w:val="00E63E06"/>
    <w:rsid w:val="00F336A0"/>
    <w:rsid w:val="00F87CE5"/>
    <w:rsid w:val="00FE6055"/>
    <w:rsid w:val="139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unnamedxuan</Company>
  <Pages>1</Pages>
  <Words>13</Words>
  <Characters>80</Characters>
  <Lines>1</Lines>
  <Paragraphs>1</Paragraphs>
  <TotalTime>27</TotalTime>
  <ScaleCrop>false</ScaleCrop>
  <LinksUpToDate>false</LinksUpToDate>
  <CharactersWithSpaces>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2014-03-05T06:43:00Z</dcterms:created>
  <dc:creator>unnamedxuan@qq.com</dc:creator>
  <cp:lastModifiedBy>夏康康</cp:lastModifiedBy>
  <dcterms:modified xsi:type="dcterms:W3CDTF">2021-02-22T09:04:10Z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