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6.4.0.0 -->
  <w:body>
    <w:p>
      <w:pPr>
        <w:pStyle w:val="Heading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黑体" w:eastAsia="黑体" w:hAnsi="黑体" w:cs="黑体" w:hint="eastAsia"/>
          <w:color w:val="auto"/>
          <w:sz w:val="32"/>
          <w:szCs w:val="32"/>
          <w:lang w:val="en-US" w:eastAsia="zh-CN"/>
        </w:rPr>
      </w:pPr>
      <w:r>
        <w:rPr>
          <w:rFonts w:ascii="黑体" w:eastAsia="黑体" w:hAnsi="黑体" w:cs="黑体" w:hint="eastAsia"/>
          <w:color w:val="auto"/>
          <w:sz w:val="32"/>
          <w:szCs w:val="32"/>
          <w:lang w:val="en-US" w:eastAsia="zh-CN"/>
        </w:rPr>
        <w:t>附件2</w:t>
      </w:r>
    </w:p>
    <w:p>
      <w:pPr>
        <w:pStyle w:val="Heading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/>
        <w:jc w:val="center"/>
        <w:textAlignment w:val="auto"/>
        <w:rPr>
          <w:rFonts w:ascii="方正小标宋简体" w:eastAsia="方正小标宋简体" w:hAnsi="方正小标宋简体" w:cs="方正小标宋简体" w:hint="eastAsia"/>
          <w:color w:val="auto"/>
          <w:sz w:val="44"/>
          <w:szCs w:val="44"/>
          <w:lang w:val="en-US" w:eastAsia="zh-CN"/>
        </w:rPr>
      </w:pPr>
    </w:p>
    <w:p>
      <w:pPr>
        <w:pStyle w:val="Heading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/>
        <w:jc w:val="center"/>
        <w:textAlignment w:val="auto"/>
        <w:rPr>
          <w:rFonts w:ascii="方正小标宋简体" w:eastAsia="方正小标宋简体" w:hAnsi="方正小标宋简体" w:cs="方正小标宋简体" w:hint="eastAsia"/>
          <w:color w:val="auto"/>
          <w:sz w:val="44"/>
          <w:szCs w:val="44"/>
          <w:lang w:val="en-US" w:eastAsia="zh-CN"/>
        </w:rPr>
      </w:pPr>
      <w:r>
        <w:rPr>
          <w:rFonts w:ascii="方正小标宋简体" w:eastAsia="方正小标宋简体" w:hAnsi="方正小标宋简体" w:cs="方正小标宋简体" w:hint="eastAsia"/>
          <w:color w:val="auto"/>
          <w:sz w:val="44"/>
          <w:szCs w:val="44"/>
          <w:lang w:val="en-US" w:eastAsia="zh-CN"/>
        </w:rPr>
        <w:t>《深圳市加快推进5G全产业链高质量发展</w:t>
      </w:r>
    </w:p>
    <w:p>
      <w:pPr>
        <w:pStyle w:val="Heading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/>
        <w:jc w:val="center"/>
        <w:textAlignment w:val="auto"/>
        <w:rPr>
          <w:rFonts w:ascii="方正小标宋简体" w:eastAsia="方正小标宋简体" w:hAnsi="方正小标宋简体" w:cs="方正小标宋简体" w:hint="eastAsia"/>
          <w:color w:val="auto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color w:val="auto"/>
          <w:kern w:val="2"/>
          <w:sz w:val="44"/>
          <w:szCs w:val="44"/>
          <w:lang w:val="en-US" w:eastAsia="zh-CN"/>
        </w:rPr>
        <w:t>若干措施</w:t>
      </w:r>
      <w:r>
        <w:rPr>
          <w:rFonts w:ascii="方正小标宋简体" w:eastAsia="方正小标宋简体" w:hAnsi="方正小标宋简体" w:cs="方正小标宋简体" w:hint="eastAsia"/>
          <w:color w:val="auto"/>
          <w:sz w:val="44"/>
          <w:szCs w:val="44"/>
          <w:lang w:val="en-US" w:eastAsia="zh-CN"/>
        </w:rPr>
        <w:t>（公开征求意见稿）》编制说明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/>
        <w:textAlignment w:val="auto"/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leftChars="0" w:firstLineChars="200"/>
        <w:textAlignment w:val="auto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一、起草背景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leftChars="0" w:firstLineChars="200"/>
        <w:jc w:val="both"/>
        <w:textAlignment w:val="auto"/>
        <w:rPr>
          <w:rFonts w:ascii="仿宋_GB2312" w:eastAsia="仿宋_GB2312" w:hAnsi="仿宋_GB2312" w:cs="仿宋_GB2312" w:hint="eastAsia"/>
          <w:color w:val="auto"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color w:val="auto"/>
          <w:sz w:val="32"/>
          <w:szCs w:val="32"/>
          <w:lang w:val="en-US" w:eastAsia="zh-CN"/>
        </w:rPr>
        <w:t>2020年8月，深圳已率先实现5G独立组网全覆盖。</w:t>
      </w:r>
      <w:r>
        <w:rPr>
          <w:rFonts w:ascii="仿宋_GB2312" w:eastAsia="仿宋_GB2312" w:hAnsi="仿宋_GB2312" w:cs="仿宋_GB2312" w:hint="eastAsia"/>
          <w:sz w:val="32"/>
          <w:szCs w:val="32"/>
        </w:rPr>
        <w:t>为</w:t>
      </w: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牢牢把握5G发展的战略性机遇，切实落实市委市政府关于重点产业链“链长制”工作部署，实施“强链、补链、延链”工程，扩大5G产业规模，推动5G赋能各行业，将深圳打造成为5G产业规模领先、产业链完备、应用创新样板城市，</w:t>
      </w:r>
      <w:r>
        <w:rPr>
          <w:rFonts w:ascii="仿宋_GB2312" w:eastAsia="仿宋_GB2312" w:hAnsi="仿宋_GB2312" w:cs="仿宋_GB2312" w:hint="eastAsia"/>
          <w:sz w:val="32"/>
          <w:szCs w:val="32"/>
        </w:rPr>
        <w:t>我</w:t>
      </w: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局</w:t>
      </w:r>
      <w:r>
        <w:rPr>
          <w:rFonts w:ascii="仿宋_GB2312" w:eastAsia="仿宋_GB2312" w:hAnsi="仿宋_GB2312" w:cs="仿宋_GB2312" w:hint="eastAsia"/>
          <w:sz w:val="32"/>
          <w:szCs w:val="32"/>
        </w:rPr>
        <w:t>起草了《</w:t>
      </w: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深圳市加快推进5G全产业链高质量发展</w:t>
      </w:r>
      <w:r>
        <w:rPr>
          <w:rFonts w:ascii="仿宋_GB2312" w:eastAsia="仿宋_GB2312" w:hAnsi="仿宋_GB2312" w:cs="仿宋_GB2312" w:hint="eastAsia"/>
          <w:kern w:val="44"/>
          <w:sz w:val="32"/>
          <w:szCs w:val="32"/>
          <w:lang w:val="en-US" w:eastAsia="zh-CN"/>
        </w:rPr>
        <w:t>若干措施</w:t>
      </w:r>
      <w:r>
        <w:rPr>
          <w:rFonts w:ascii="仿宋_GB2312" w:eastAsia="仿宋_GB2312" w:hAnsi="仿宋_GB2312" w:cs="仿宋_GB2312" w:hint="eastAsia"/>
          <w:sz w:val="32"/>
          <w:szCs w:val="32"/>
        </w:rPr>
        <w:t>》（</w:t>
      </w: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公开</w:t>
      </w:r>
      <w:r>
        <w:rPr>
          <w:rFonts w:ascii="仿宋_GB2312" w:eastAsia="仿宋_GB2312" w:hAnsi="仿宋_GB2312" w:cs="仿宋_GB2312" w:hint="eastAsia"/>
          <w:sz w:val="32"/>
          <w:szCs w:val="32"/>
        </w:rPr>
        <w:t>征求意见稿）。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leftChars="0" w:firstLineChars="200"/>
        <w:textAlignment w:val="auto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t>二、</w:t>
      </w:r>
      <w:r>
        <w:rPr>
          <w:rFonts w:ascii="黑体" w:eastAsia="黑体" w:hAnsi="黑体" w:cs="黑体" w:hint="eastAsia"/>
          <w:sz w:val="32"/>
          <w:szCs w:val="32"/>
        </w:rPr>
        <w:t>起草过程</w:t>
      </w:r>
    </w:p>
    <w:p>
      <w:pPr>
        <w:keepNext w:val="0"/>
        <w:keepLines w:val="0"/>
        <w:pageBreakBefore w:val="0"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leftChars="0" w:firstLineChars="200"/>
        <w:jc w:val="left"/>
        <w:textAlignment w:val="auto"/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2020年10月，5G产业链链长陈如桂市长专题研究5G链长制有关工作，要求我局切实做好市委市政府关于5G产业链长制各项工作部署。</w:t>
      </w:r>
    </w:p>
    <w:p>
      <w:pPr>
        <w:keepNext w:val="0"/>
        <w:keepLines w:val="0"/>
        <w:pageBreakBefore w:val="0"/>
        <w:numPr>
          <w:ilvl w:val="255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leftChars="0" w:firstLineChars="200"/>
        <w:jc w:val="left"/>
        <w:textAlignment w:val="auto"/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2020年</w:t>
      </w:r>
      <w:r>
        <w:rPr>
          <w:rFonts w:ascii="仿宋_GB2312" w:eastAsia="仿宋_GB2312" w:hAnsi="仿宋_GB2312" w:cs="仿宋_GB2312" w:hint="eastAsia"/>
          <w:sz w:val="32"/>
          <w:szCs w:val="32"/>
        </w:rPr>
        <w:t>11月5日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聂</w:t>
      </w:r>
      <w:r>
        <w:rPr>
          <w:rFonts w:ascii="仿宋_GB2312" w:eastAsia="仿宋_GB2312" w:hAnsi="仿宋_GB2312" w:cs="仿宋_GB2312" w:hint="eastAsia"/>
          <w:sz w:val="32"/>
          <w:szCs w:val="32"/>
        </w:rPr>
        <w:t>新平副市长主持召开5G企业座谈会</w:t>
      </w: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专题研究5G产业有关工作，会后指示我局研究出台5G产业链政策措施。</w:t>
      </w:r>
    </w:p>
    <w:p>
      <w:pPr>
        <w:keepNext w:val="0"/>
        <w:keepLines w:val="0"/>
        <w:pageBreakBefore w:val="0"/>
        <w:numPr>
          <w:ilvl w:val="255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leftChars="0" w:firstLineChars="200"/>
        <w:jc w:val="left"/>
        <w:textAlignment w:val="auto"/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2021年3月，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结合前期</w:t>
      </w: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广泛听取5G领域重点企业、电信运营商、5G+垂直行业有关企业意见建议的基础上，我局形成了《深圳市加快推进5G全产业链高质量发展若干措施》（初稿）。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leftChars="0" w:firstLineChars="200"/>
        <w:textAlignment w:val="auto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2021年4月，</w:t>
      </w:r>
      <w:r>
        <w:rPr>
          <w:rFonts w:ascii="仿宋_GB2312" w:eastAsia="仿宋_GB2312" w:hAnsi="仿宋_GB2312" w:cs="仿宋_GB2312" w:hint="eastAsia"/>
          <w:sz w:val="32"/>
          <w:szCs w:val="32"/>
        </w:rPr>
        <w:t>就</w:t>
      </w:r>
      <w:r>
        <w:rPr>
          <w:rFonts w:ascii="仿宋_GB2312" w:hAnsi="仿宋_GB2312" w:cs="仿宋_GB2312" w:hint="eastAsia"/>
          <w:sz w:val="32"/>
          <w:szCs w:val="32"/>
          <w:lang w:eastAsia="zh-CN"/>
        </w:rPr>
        <w:t>《</w:t>
      </w: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深圳市加快推进5G全产业链高质量发展若干措施</w:t>
      </w:r>
      <w:r>
        <w:rPr>
          <w:rFonts w:ascii="仿宋_GB2312" w:hAnsi="仿宋_GB2312" w:cs="仿宋_GB2312" w:hint="eastAsia"/>
          <w:sz w:val="32"/>
          <w:szCs w:val="32"/>
          <w:lang w:eastAsia="zh-CN"/>
        </w:rPr>
        <w:t>》</w:t>
      </w:r>
      <w:r>
        <w:rPr>
          <w:rFonts w:ascii="仿宋_GB2312" w:eastAsia="仿宋_GB2312" w:hAnsi="仿宋_GB2312" w:cs="仿宋_GB2312" w:hint="eastAsia"/>
          <w:sz w:val="32"/>
          <w:szCs w:val="32"/>
        </w:rPr>
        <w:t>向各区、各有关部门征求意见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，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经多次与相关部门沟通研究，形成《</w:t>
      </w: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深圳市加快推进5G全产业链高质量发展若干措施</w:t>
      </w:r>
      <w:r>
        <w:rPr>
          <w:rFonts w:ascii="仿宋_GB2312" w:eastAsia="仿宋_GB2312" w:hAnsi="仿宋_GB2312" w:cs="仿宋_GB2312" w:hint="eastAsia"/>
          <w:color w:val="auto"/>
          <w:sz w:val="32"/>
          <w:szCs w:val="32"/>
          <w:lang w:val="en-US" w:eastAsia="zh-CN"/>
        </w:rPr>
        <w:t>（公开征求意见稿）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》。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/>
        <w:textAlignment w:val="auto"/>
        <w:rPr>
          <w:rFonts w:ascii="黑体" w:eastAsia="黑体" w:hAnsi="黑体" w:cs="黑体" w:hint="eastAsia"/>
          <w:sz w:val="32"/>
          <w:szCs w:val="32"/>
          <w:u w:val="none"/>
        </w:rPr>
      </w:pP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t>三、</w:t>
      </w:r>
      <w:r>
        <w:rPr>
          <w:rFonts w:ascii="黑体" w:eastAsia="黑体" w:hAnsi="黑体" w:cs="黑体" w:hint="eastAsia"/>
          <w:sz w:val="32"/>
          <w:szCs w:val="32"/>
          <w:u w:val="none"/>
        </w:rPr>
        <w:t>框架结构和重点内容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leftChars="0" w:firstLineChars="200"/>
        <w:textAlignment w:val="auto"/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《深圳市加快推进5G全产业链高质量发展若干措施》包括五个方面共24条具体措施。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leftChars="0" w:firstLineChars="200"/>
        <w:textAlignment w:val="auto"/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一是扩大5G产业规模。提出打造世界级5G产业集群、发挥5G龙头企业领航作用、提升5G企业专业化优势、鼓励5G企业加大在深投入、鼓励企业参加电信运营商集中采购5条措施。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leftChars="0" w:firstLineChars="200"/>
        <w:textAlignment w:val="auto"/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二是推动5G产业链强链补链。提出实施产业链精准招商、重点突破5G网络设备芯片、支持5G关键元器件技术研发和产业化、推动5G模组大规模行业应用、推进5G终端创新与普及、启动6G等前沿技术储备6条措施。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leftChars="0" w:firstLineChars="200"/>
        <w:textAlignment w:val="auto"/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三是构建良好5G产业生态体系。提出支持5G在制造业领域广泛部署、搭建5G产业支撑平台、加快推动行业规范和标准制定、优化5G网络提高能效4条措施。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leftChars="0" w:firstLineChars="200"/>
        <w:textAlignment w:val="auto"/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四打造5G行业应用样板城市。提出鼓励各垂直行业探索5G+行业新模式、大力拓展“5G+工业互联网”应用场景、大力推动“5G+多功能智能杆”创新场景应用示范及技术融合创新、培育5G解决方案集成商、支持开拓国际市场、支持举办5G领域各项高端活动和赛事6条措施。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leftChars="0" w:firstLineChars="200"/>
        <w:textAlignment w:val="auto"/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五是保障措施。提出建立健全5G链长长效工作机制、加强制度创新、加大资金保障力度3条保障措施。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/>
        <w:textAlignment w:val="auto"/>
        <w:rPr>
          <w:rFonts w:ascii="仿宋_GB2312" w:eastAsia="仿宋_GB2312" w:hAnsi="仿宋_GB2312" w:cs="仿宋_GB2312" w:hint="default"/>
          <w:sz w:val="32"/>
          <w:szCs w:val="32"/>
          <w:lang w:val="en-US" w:eastAsia="zh-CN"/>
        </w:rPr>
      </w:pPr>
    </w:p>
    <w:sectPr>
      <w:headerReference w:type="even" r:id="rId5"/>
      <w:headerReference w:type="default" r:id="rId6"/>
      <w:headerReference w:type="first" r:id="rId7"/>
      <w:pgSz w:w="11906" w:h="16838"/>
      <w:pgMar w:top="1440" w:right="1440" w:bottom="1440" w:left="144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4099" o:spid="_x0000_s2053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63360" coordsize="21600,21600" filled="t" fillcolor="#e3e4e6" stroked="t" strokecolor="#f4f5f6">
          <v:textpath style="font-family:'宋体';font-size:36pt;v-text-align:center" trim="f" fitpath="t" xscale="f" string="深圳市工业和信息化局 陈琼芬（非）&#10;2021-04-23 15:24:55"/>
        </v:shape>
      </w:pict>
    </w:r>
  </w:p>
  <w:p>
    <w:r>
      <w:pict>
        <v:shape id="_x0000_s2054" type="#_x0000_t136" style="width:280pt;height:44pt;margin-top:0;margin-left:0;mso-position-horizontal:center;mso-position-horizontal-relative:page;mso-position-vertical:center;mso-position-vertical-relative:page;position:absolute;rotation:-45;z-index:251661312" fillcolor="#e3e4e6" strokecolor="#f4f5f6">
          <v:textpath style="font-family:'宋体'" string="深圳市工业和信息化局 夏良庆（非）&#10;2021-04-23 16:17:06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4098" o:spid="_x0000_s2051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59264" coordsize="21600,21600" filled="t" fillcolor="#e3e4e6" stroked="t" strokecolor="#f4f5f6">
          <v:textpath style="font-family:'宋体';font-size:36pt;v-text-align:center" trim="f" fitpath="t" xscale="f" string="深圳市工业和信息化局 陈琼芬（非）&#10;2021-04-23 15:24:55"/>
        </v:shape>
      </w:pict>
    </w:r>
  </w:p>
  <w:p>
    <w:r>
      <w:pict>
        <v:shape id="_x0000_s2052" type="#_x0000_t136" style="width:280pt;height:44pt;margin-top:0;margin-left:0;mso-position-horizontal:center;mso-position-horizontal-relative:page;mso-position-vertical:center;mso-position-vertical-relative:page;position:absolute;rotation:-45;z-index:251660288" fillcolor="#e3e4e6" strokecolor="#f4f5f6">
          <v:textpath style="font-family:'宋体'" string="深圳市工业和信息化局 夏良庆（非）&#10;2021-04-23 16:17:06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4097" o:spid="_x0000_s2049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62336" coordsize="21600,21600" filled="t" fillcolor="#e3e4e6" stroked="t" strokecolor="#f4f5f6">
          <v:textpath style="font-family:'宋体';font-size:36pt;v-text-align:center" trim="f" fitpath="t" xscale="f" string="深圳市工业和信息化局 陈琼芬（非）&#10;2021-04-23 15:24:55"/>
        </v:shape>
      </w:pict>
    </w:r>
  </w:p>
  <w:p>
    <w:r>
      <w:pict>
        <v:shape id="_x0000_s2050" type="#_x0000_t136" style="width:280pt;height:44pt;margin-top:0;margin-left:0;mso-position-horizontal:center;mso-position-horizontal-relative:page;mso-position-vertical:center;mso-position-vertical-relative:page;position:absolute;rotation:-45;z-index:251658240" fillcolor="#e3e4e6" strokecolor="#f4f5f6">
          <v:textpath style="font-family:'宋体'" string="深圳市工业和信息化局 夏良庆（非）&#10;2021-04-23 16:17:06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spacing w:after="200" w:line="276" w:lineRule="auto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qFormat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spacing w:line="560" w:lineRule="exact"/>
      <w:jc w:val="center"/>
      <w:outlineLvl w:val="0"/>
    </w:pPr>
    <w:rPr>
      <w:rFonts w:ascii="方正小标宋简体" w:eastAsia="方正小标宋简体" w:hAnsi="仿宋"/>
      <w:kern w:val="44"/>
      <w:sz w:val="44"/>
      <w:szCs w:val="44"/>
      <w:lang w:val="en-US"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L.R</dc:creator>
  <cp:lastModifiedBy>陈琼芬（非）</cp:lastModifiedBy>
  <cp:revision>1</cp:revision>
  <cp:lastPrinted>2021-04-23T07:27:00Z</cp:lastPrinted>
  <dcterms:created xsi:type="dcterms:W3CDTF">2021-04-22T03:13:00Z</dcterms:created>
  <dcterms:modified xsi:type="dcterms:W3CDTF">2021-04-23T07:47:14Z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