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20190086</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关于新时代、新局势下，深圳建设”可持续发展的国际化创新之都“的建议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致公党深圳市委会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市工业和信息化局,市规划和自然资源局,市人力资源和社会保障局,市商务局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过去38年，深圳成长为中国最具代表性的创新型城市，
</w:t>
            </w:r>
            <w:r>
              <w:rPr>
                <w:rFonts w:ascii="华文仿宋" w:hAnsi="华文仿宋" w:eastAsia="华文仿宋"/>
                <w:sz w:val="28"/>
                <w:szCs w:val="28"/>
              </w:rPr>
              <w:br w:type="textWrapping"/>
            </w:r>
            <w:r>
              <w:rPr>
                <w:rFonts w:ascii="华文仿宋" w:hAnsi="华文仿宋" w:eastAsia="华文仿宋"/>
                <w:sz w:val="28"/>
                <w:szCs w:val="28"/>
              </w:rPr>
              <w:t>　　创新是深圳“国际化”最重要的要素指标之一。新时期，深圳要实现</w:t>
            </w:r>
            <w:r>
              <w:rPr>
                <w:rFonts w:hint="eastAsia" w:ascii="华文仿宋" w:hAnsi="华文仿宋" w:eastAsia="华文仿宋"/>
                <w:sz w:val="28"/>
                <w:szCs w:val="28"/>
              </w:rPr>
              <w:t>习近平总书记</w:t>
            </w:r>
            <w:bookmarkStart w:id="0" w:name="_GoBack"/>
            <w:bookmarkEnd w:id="0"/>
            <w:r>
              <w:rPr>
                <w:rFonts w:ascii="华文仿宋" w:hAnsi="华文仿宋" w:eastAsia="华文仿宋"/>
                <w:sz w:val="28"/>
                <w:szCs w:val="28"/>
              </w:rPr>
              <w:t>对深圳的最新定位，创建社会主义现代化强国的城市范例，那深圳就必须要走国际化创新之路。
</w:t>
            </w:r>
            <w:r>
              <w:rPr>
                <w:rFonts w:ascii="华文仿宋" w:hAnsi="华文仿宋" w:eastAsia="华文仿宋"/>
                <w:sz w:val="28"/>
                <w:szCs w:val="28"/>
              </w:rPr>
              <w:br w:type="textWrapping"/>
            </w:r>
            <w:r>
              <w:rPr>
                <w:rFonts w:ascii="华文仿宋" w:hAnsi="华文仿宋" w:eastAsia="华文仿宋"/>
                <w:sz w:val="28"/>
                <w:szCs w:val="28"/>
              </w:rPr>
              <w:t>　　深圳的国际化建设应以全面的创新（包括科技、产业创新）引领，而全面的创新则应以全球城市为标杆。但是，目前我们外部面临着中美贸易摩擦影响下日趋复杂的国际经济形势下，内部我们面临房价暴涨所导致的营商成本、生活成本的急剧抬升，建设“可持续发展的国际化创新之都”在面临着重大的机遇情况下，也面临极其严峻的挑战。
</w:t>
            </w:r>
            <w:r>
              <w:rPr>
                <w:rFonts w:ascii="华文仿宋" w:hAnsi="华文仿宋" w:eastAsia="华文仿宋"/>
                <w:sz w:val="28"/>
                <w:szCs w:val="28"/>
              </w:rPr>
              <w:br w:type="textWrapping"/>
            </w:r>
            <w:r>
              <w:rPr>
                <w:rFonts w:ascii="华文仿宋" w:hAnsi="华文仿宋" w:eastAsia="华文仿宋"/>
                <w:sz w:val="28"/>
                <w:szCs w:val="28"/>
              </w:rPr>
              <w:t>　　一、调研中发现的问题
</w:t>
            </w:r>
            <w:r>
              <w:rPr>
                <w:rFonts w:ascii="华文仿宋" w:hAnsi="华文仿宋" w:eastAsia="华文仿宋"/>
                <w:sz w:val="28"/>
                <w:szCs w:val="28"/>
              </w:rPr>
              <w:br w:type="textWrapping"/>
            </w:r>
            <w:r>
              <w:rPr>
                <w:rFonts w:ascii="华文仿宋" w:hAnsi="华文仿宋" w:eastAsia="华文仿宋"/>
                <w:sz w:val="28"/>
                <w:szCs w:val="28"/>
              </w:rPr>
              <w:t>　　（一）深圳在全球科创网络中的合作与共生能力不足。深圳与美国、印度、英国、以色列等全世界诸多国家和地区的创新网络建立了密切的合作与共生关系，但与发达国家相比，深圳在全球科创网络中的合作和共生能力还需要继续加强。目前，深圳市国家高新技术企业有13505家，但自2012年以来，深圳企业在境外新设投资200万美元以上的研发企业却还不到90家，从这个数据对比就可以看出深圳在全球科创网络的布局与深圳建设国际化创新之都的要求还有不小的差距。
</w:t>
            </w:r>
            <w:r>
              <w:rPr>
                <w:rFonts w:ascii="华文仿宋" w:hAnsi="华文仿宋" w:eastAsia="华文仿宋"/>
                <w:sz w:val="28"/>
                <w:szCs w:val="28"/>
              </w:rPr>
              <w:br w:type="textWrapping"/>
            </w:r>
            <w:r>
              <w:rPr>
                <w:rFonts w:ascii="华文仿宋" w:hAnsi="华文仿宋" w:eastAsia="华文仿宋"/>
                <w:sz w:val="28"/>
                <w:szCs w:val="28"/>
              </w:rPr>
              <w:t>　　（二）深圳在国家科技战略布局中处于劣势。在国家3+3+N的创新链的战略布局中，深圳位于北京、上海、粤港澳大湾区这三个有全球影响力的科技创新中心中，且具备有产业创新的优势，但三大科学中心却设在北京、上海、合肥，这意味深圳在中央政府的“创新型国家”战略中地位不高，深圳的国家研发基础资源与产业创新中心不匹配。
</w:t>
            </w:r>
            <w:r>
              <w:rPr>
                <w:rFonts w:ascii="华文仿宋" w:hAnsi="华文仿宋" w:eastAsia="华文仿宋"/>
                <w:sz w:val="28"/>
                <w:szCs w:val="28"/>
              </w:rPr>
              <w:br w:type="textWrapping"/>
            </w:r>
            <w:r>
              <w:rPr>
                <w:rFonts w:ascii="华文仿宋" w:hAnsi="华文仿宋" w:eastAsia="华文仿宋"/>
                <w:sz w:val="28"/>
                <w:szCs w:val="28"/>
              </w:rPr>
              <w:t>　　（三）内部产业空间结构不合理。深圳不是没有产业空间，而是产权结构和使用权分配现状不合理。我市16个重点发展片区规划除坝光外，其他均定位为总部基地和服务中心，严重挤压了“创新研发+高端制造”的生存发展空间；转型升级过程中的“去制造业”也导致单一的总部经济格局。这两大原因最终会导致总部经济脱实向虚，产业空间结构不合理。
</w:t>
            </w:r>
            <w:r>
              <w:rPr>
                <w:rFonts w:ascii="华文仿宋" w:hAnsi="华文仿宋" w:eastAsia="华文仿宋"/>
                <w:sz w:val="28"/>
                <w:szCs w:val="28"/>
              </w:rPr>
              <w:br w:type="textWrapping"/>
            </w:r>
            <w:r>
              <w:rPr>
                <w:rFonts w:ascii="华文仿宋" w:hAnsi="华文仿宋" w:eastAsia="华文仿宋"/>
                <w:sz w:val="28"/>
                <w:szCs w:val="28"/>
              </w:rPr>
              <w:t>　　（四）国际化创新型人才引进和培养政策滞后。深圳目前的人才绝大多数是单一型人才，而科技创新的可持续发展需要的是有团队、技术和市场的“叠加型”人才。同时，深圳关于人才的国际化、人才团队培育的国际化创新之都的意识和政策支持力度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二、具体建议
</w:t>
            </w:r>
            <w:r>
              <w:rPr>
                <w:rFonts w:ascii="华文仿宋" w:hAnsi="华文仿宋" w:eastAsia="华文仿宋"/>
                <w:sz w:val="28"/>
                <w:szCs w:val="28"/>
              </w:rPr>
              <w:br w:type="textWrapping"/>
            </w:r>
            <w:r>
              <w:rPr>
                <w:rFonts w:ascii="华文仿宋" w:hAnsi="华文仿宋" w:eastAsia="华文仿宋"/>
                <w:sz w:val="28"/>
                <w:szCs w:val="28"/>
              </w:rPr>
              <w:t>　　深圳应立足于“可持续发展”，认真梳理、科学把握深圳在全球创新链、中国建设创新型国家政策体系和珠三角东岸地区创新网络中的现实角色，提升深圳在这三个层面中的定位，并梳理和整理国际人才政策和体系。
</w:t>
            </w:r>
            <w:r>
              <w:rPr>
                <w:rFonts w:ascii="华文仿宋" w:hAnsi="华文仿宋" w:eastAsia="华文仿宋"/>
                <w:sz w:val="28"/>
                <w:szCs w:val="28"/>
              </w:rPr>
              <w:br w:type="textWrapping"/>
            </w:r>
            <w:r>
              <w:rPr>
                <w:rFonts w:ascii="华文仿宋" w:hAnsi="华文仿宋" w:eastAsia="华文仿宋"/>
                <w:sz w:val="28"/>
                <w:szCs w:val="28"/>
              </w:rPr>
              <w:t>　　（一）在全球创新链中保持并提升深圳优势。
</w:t>
            </w:r>
            <w:r>
              <w:rPr>
                <w:rFonts w:ascii="华文仿宋" w:hAnsi="华文仿宋" w:eastAsia="华文仿宋"/>
                <w:sz w:val="28"/>
                <w:szCs w:val="28"/>
              </w:rPr>
              <w:br w:type="textWrapping"/>
            </w:r>
            <w:r>
              <w:rPr>
                <w:rFonts w:ascii="华文仿宋" w:hAnsi="华文仿宋" w:eastAsia="华文仿宋"/>
                <w:sz w:val="28"/>
                <w:szCs w:val="28"/>
              </w:rPr>
              <w:t>　　要充分利用我市已建立的全球商业贸易网络，在其上扩展和叠加技术扩散和转移网络。
</w:t>
            </w:r>
            <w:r>
              <w:rPr>
                <w:rFonts w:ascii="华文仿宋" w:hAnsi="华文仿宋" w:eastAsia="华文仿宋"/>
                <w:sz w:val="28"/>
                <w:szCs w:val="28"/>
              </w:rPr>
              <w:br w:type="textWrapping"/>
            </w:r>
            <w:r>
              <w:rPr>
                <w:rFonts w:ascii="华文仿宋" w:hAnsi="华文仿宋" w:eastAsia="华文仿宋"/>
                <w:sz w:val="28"/>
                <w:szCs w:val="28"/>
              </w:rPr>
              <w:t>　　一是鼓励更多相关创新型国家与地区在深圳设立科技商务办公室或技术扩散中心。
</w:t>
            </w:r>
            <w:r>
              <w:rPr>
                <w:rFonts w:ascii="华文仿宋" w:hAnsi="华文仿宋" w:eastAsia="华文仿宋"/>
                <w:sz w:val="28"/>
                <w:szCs w:val="28"/>
              </w:rPr>
              <w:br w:type="textWrapping"/>
            </w:r>
            <w:r>
              <w:rPr>
                <w:rFonts w:ascii="华文仿宋" w:hAnsi="华文仿宋" w:eastAsia="华文仿宋"/>
                <w:sz w:val="28"/>
                <w:szCs w:val="28"/>
              </w:rPr>
              <w:t>　　二是鼓励更多国内外科技公司在深圳设立代表处或研发中心，加强对外科技交流。
</w:t>
            </w:r>
            <w:r>
              <w:rPr>
                <w:rFonts w:ascii="华文仿宋" w:hAnsi="华文仿宋" w:eastAsia="华文仿宋"/>
                <w:sz w:val="28"/>
                <w:szCs w:val="28"/>
              </w:rPr>
              <w:br w:type="textWrapping"/>
            </w:r>
            <w:r>
              <w:rPr>
                <w:rFonts w:ascii="华文仿宋" w:hAnsi="华文仿宋" w:eastAsia="华文仿宋"/>
                <w:sz w:val="28"/>
                <w:szCs w:val="28"/>
              </w:rPr>
              <w:t>　　三是筛选和收购发达国家优质的初始科技项目，大力争取专利项目甚至团队来深圳创业，以专利和人才结合的方式引进新的增长点。
</w:t>
            </w:r>
            <w:r>
              <w:rPr>
                <w:rFonts w:ascii="华文仿宋" w:hAnsi="华文仿宋" w:eastAsia="华文仿宋"/>
                <w:sz w:val="28"/>
                <w:szCs w:val="28"/>
              </w:rPr>
              <w:br w:type="textWrapping"/>
            </w:r>
            <w:r>
              <w:rPr>
                <w:rFonts w:ascii="华文仿宋" w:hAnsi="华文仿宋" w:eastAsia="华文仿宋"/>
                <w:sz w:val="28"/>
                <w:szCs w:val="28"/>
              </w:rPr>
              <w:t>　　四是进一步强化投资推广署的科技商务功能，在全球主要的创新型经济体设立商务办公室或代表处。
</w:t>
            </w:r>
            <w:r>
              <w:rPr>
                <w:rFonts w:ascii="华文仿宋" w:hAnsi="华文仿宋" w:eastAsia="华文仿宋"/>
                <w:sz w:val="28"/>
                <w:szCs w:val="28"/>
              </w:rPr>
              <w:br w:type="textWrapping"/>
            </w:r>
            <w:r>
              <w:rPr>
                <w:rFonts w:ascii="华文仿宋" w:hAnsi="华文仿宋" w:eastAsia="华文仿宋"/>
                <w:sz w:val="28"/>
                <w:szCs w:val="28"/>
              </w:rPr>
              <w:t>　　（二）在“创新型国家”层面力争获得政策支持，强化深圳源头创新能力。
</w:t>
            </w:r>
            <w:r>
              <w:rPr>
                <w:rFonts w:ascii="华文仿宋" w:hAnsi="华文仿宋" w:eastAsia="华文仿宋"/>
                <w:sz w:val="28"/>
                <w:szCs w:val="28"/>
              </w:rPr>
              <w:br w:type="textWrapping"/>
            </w:r>
            <w:r>
              <w:rPr>
                <w:rFonts w:ascii="华文仿宋" w:hAnsi="华文仿宋" w:eastAsia="华文仿宋"/>
                <w:sz w:val="28"/>
                <w:szCs w:val="28"/>
              </w:rPr>
              <w:t>　　尽最大努力争取国家战略性科技资源的空间布局向深圳等珠三角地区政策倾斜，使国家研发基础进一步与产业创新中心相对合。
</w:t>
            </w:r>
            <w:r>
              <w:rPr>
                <w:rFonts w:ascii="华文仿宋" w:hAnsi="华文仿宋" w:eastAsia="华文仿宋"/>
                <w:sz w:val="28"/>
                <w:szCs w:val="28"/>
              </w:rPr>
              <w:br w:type="textWrapping"/>
            </w:r>
            <w:r>
              <w:rPr>
                <w:rFonts w:ascii="华文仿宋" w:hAnsi="华文仿宋" w:eastAsia="华文仿宋"/>
                <w:sz w:val="28"/>
                <w:szCs w:val="28"/>
              </w:rPr>
              <w:t>　　一是极力争取国家大科学中心落户深圳，如果深圳不能独立申请获得，可以考虑与香港，或与东莞、惠州联合申请。
</w:t>
            </w:r>
            <w:r>
              <w:rPr>
                <w:rFonts w:ascii="华文仿宋" w:hAnsi="华文仿宋" w:eastAsia="华文仿宋"/>
                <w:sz w:val="28"/>
                <w:szCs w:val="28"/>
              </w:rPr>
              <w:br w:type="textWrapping"/>
            </w:r>
            <w:r>
              <w:rPr>
                <w:rFonts w:ascii="华文仿宋" w:hAnsi="华文仿宋" w:eastAsia="华文仿宋"/>
                <w:sz w:val="28"/>
                <w:szCs w:val="28"/>
              </w:rPr>
              <w:t>　　二是极力争取中国人民银行数字货币研究所或其他国家级重大基础研究资源和设施落户深圳。并利用深圳带动产业技术转移的创新环境，将这些项目中20%的应用导向和产业产品支持挖掘出来。
</w:t>
            </w:r>
            <w:r>
              <w:rPr>
                <w:rFonts w:ascii="华文仿宋" w:hAnsi="华文仿宋" w:eastAsia="华文仿宋"/>
                <w:sz w:val="28"/>
                <w:szCs w:val="28"/>
              </w:rPr>
              <w:br w:type="textWrapping"/>
            </w:r>
            <w:r>
              <w:rPr>
                <w:rFonts w:ascii="华文仿宋" w:hAnsi="华文仿宋" w:eastAsia="华文仿宋"/>
                <w:sz w:val="28"/>
                <w:szCs w:val="28"/>
              </w:rPr>
              <w:t>　　三是结合深圳已形成的创新产业优势和创新科研机构（先进院、光启等），整合国内现有的顶尖科研人才，有针对性地在全球招募相关科研人员，在深圳形成集聚优势，打造人才集聚极。
</w:t>
            </w:r>
            <w:r>
              <w:rPr>
                <w:rFonts w:ascii="华文仿宋" w:hAnsi="华文仿宋" w:eastAsia="华文仿宋"/>
                <w:sz w:val="28"/>
                <w:szCs w:val="28"/>
              </w:rPr>
              <w:br w:type="textWrapping"/>
            </w:r>
            <w:r>
              <w:rPr>
                <w:rFonts w:ascii="华文仿宋" w:hAnsi="华文仿宋" w:eastAsia="华文仿宋"/>
                <w:sz w:val="28"/>
                <w:szCs w:val="28"/>
              </w:rPr>
              <w:t>　　（三）利用粤港澳大湾区政策机遇，进一步强化珠三角东岸地区创新网络。
</w:t>
            </w:r>
            <w:r>
              <w:rPr>
                <w:rFonts w:ascii="华文仿宋" w:hAnsi="华文仿宋" w:eastAsia="华文仿宋"/>
                <w:sz w:val="28"/>
                <w:szCs w:val="28"/>
              </w:rPr>
              <w:br w:type="textWrapping"/>
            </w:r>
            <w:r>
              <w:rPr>
                <w:rFonts w:ascii="华文仿宋" w:hAnsi="华文仿宋" w:eastAsia="华文仿宋"/>
                <w:sz w:val="28"/>
                <w:szCs w:val="28"/>
              </w:rPr>
              <w:t>　　建议实施“南合作北智造”战略，进一步强化深圳珠三角东岸地区创新网络枢纽地位。要以“总部+创新研发+高端制造”的健康模式作为产业空间调整的目标，纠正以往“将制造业甩给周边城市”的观点，竖立“要将代表企业科技创新力的研发部门和高端制造留在深圳”的正确观念。
</w:t>
            </w:r>
            <w:r>
              <w:rPr>
                <w:rFonts w:ascii="华文仿宋" w:hAnsi="华文仿宋" w:eastAsia="华文仿宋"/>
                <w:sz w:val="28"/>
                <w:szCs w:val="28"/>
              </w:rPr>
              <w:br w:type="textWrapping"/>
            </w:r>
            <w:r>
              <w:rPr>
                <w:rFonts w:ascii="华文仿宋" w:hAnsi="华文仿宋" w:eastAsia="华文仿宋"/>
                <w:sz w:val="28"/>
                <w:szCs w:val="28"/>
              </w:rPr>
              <w:t>　　一是进行“北深圳科技制造产业带”的规划。全面梳理统筹“机荷－深惠高速”以北地区的空间产业资源，有针对性的进行“北深圳科技制造产业带”的规划，满足“总部+创新研发+高端制造”的健康模式。
</w:t>
            </w:r>
            <w:r>
              <w:rPr>
                <w:rFonts w:ascii="华文仿宋" w:hAnsi="华文仿宋" w:eastAsia="华文仿宋"/>
                <w:sz w:val="28"/>
                <w:szCs w:val="28"/>
              </w:rPr>
              <w:br w:type="textWrapping"/>
            </w:r>
            <w:r>
              <w:rPr>
                <w:rFonts w:ascii="华文仿宋" w:hAnsi="华文仿宋" w:eastAsia="华文仿宋"/>
                <w:sz w:val="28"/>
                <w:szCs w:val="28"/>
              </w:rPr>
              <w:t>　　二是南侧积极发展“深港边境创新科技合作区”。进一步加强深港间科创的合作，运用好香港这个国际高标准的技术、人才平台。建议为香港高校导师提供专项基金招生，由内地高校合作导师向香港导师输送研究生，以科研项目为导向组建研究团队。建议尽快制定皇岗口岸改造方案，释放更多空间以保证该合作区未来10年的可持续发展。
</w:t>
            </w:r>
            <w:r>
              <w:rPr>
                <w:rFonts w:ascii="华文仿宋" w:hAnsi="华文仿宋" w:eastAsia="华文仿宋"/>
                <w:sz w:val="28"/>
                <w:szCs w:val="28"/>
              </w:rPr>
              <w:br w:type="textWrapping"/>
            </w:r>
            <w:r>
              <w:rPr>
                <w:rFonts w:ascii="华文仿宋" w:hAnsi="华文仿宋" w:eastAsia="华文仿宋"/>
                <w:sz w:val="28"/>
                <w:szCs w:val="28"/>
              </w:rPr>
              <w:t>　　（四）重新梳理和调整国际人才政策和人才体系。
</w:t>
            </w:r>
            <w:r>
              <w:rPr>
                <w:rFonts w:ascii="华文仿宋" w:hAnsi="华文仿宋" w:eastAsia="华文仿宋"/>
                <w:sz w:val="28"/>
                <w:szCs w:val="28"/>
              </w:rPr>
              <w:br w:type="textWrapping"/>
            </w:r>
            <w:r>
              <w:rPr>
                <w:rFonts w:ascii="华文仿宋" w:hAnsi="华文仿宋" w:eastAsia="华文仿宋"/>
                <w:sz w:val="28"/>
                <w:szCs w:val="28"/>
              </w:rPr>
              <w:t>　　建议将技术和人才叠加，精准弥补深圳人才缺口。
</w:t>
            </w:r>
            <w:r>
              <w:rPr>
                <w:rFonts w:ascii="华文仿宋" w:hAnsi="华文仿宋" w:eastAsia="华文仿宋"/>
                <w:sz w:val="28"/>
                <w:szCs w:val="28"/>
              </w:rPr>
              <w:br w:type="textWrapping"/>
            </w:r>
            <w:r>
              <w:rPr>
                <w:rFonts w:ascii="华文仿宋" w:hAnsi="华文仿宋" w:eastAsia="华文仿宋"/>
                <w:sz w:val="28"/>
                <w:szCs w:val="28"/>
              </w:rPr>
              <w:t>　　一是精准引进国际化人才。提供比发达国家更为友好的准入待遇和完善的配套服务，吸引第三世界国家的尖端人才来深申请中国专利、建立实验室、组建创业团队并定居。
</w:t>
            </w:r>
            <w:r>
              <w:rPr>
                <w:rFonts w:ascii="华文仿宋" w:hAnsi="华文仿宋" w:eastAsia="华文仿宋"/>
                <w:sz w:val="28"/>
                <w:szCs w:val="28"/>
              </w:rPr>
              <w:br w:type="textWrapping"/>
            </w:r>
            <w:r>
              <w:rPr>
                <w:rFonts w:ascii="华文仿宋" w:hAnsi="华文仿宋" w:eastAsia="华文仿宋"/>
                <w:sz w:val="28"/>
                <w:szCs w:val="28"/>
              </w:rPr>
              <w:t>　　二是大力引进人才团队。引进科技团队和项目时，首先要争取研发团队在深圳落地，或在深圳找到匹配的团队以承接项目。在深圳的基础科研项目或与香港高校合作项目中，应当注重博士生、博士后的团队化培育，利用专项基金帮助这些项目或导师招研究生建立团队。
</w:t>
            </w:r>
            <w:r>
              <w:rPr>
                <w:rFonts w:ascii="华文仿宋" w:hAnsi="华文仿宋" w:eastAsia="华文仿宋"/>
                <w:sz w:val="28"/>
                <w:szCs w:val="28"/>
              </w:rPr>
              <w:br w:type="textWrapping"/>
            </w:r>
            <w:r>
              <w:rPr>
                <w:rFonts w:ascii="华文仿宋" w:hAnsi="华文仿宋" w:eastAsia="华文仿宋"/>
                <w:sz w:val="28"/>
                <w:szCs w:val="28"/>
              </w:rPr>
              <w:t>　　三是为国际化人才打造“一条龙”服务机构。继续完善外籍人士在深办理绿卡服务的流程，提供安全感的身份认可；解决一年一签，必须有一个月离境的难题；对特定的科技类国际人才适当放宽申请绿卡的条件；支持国际科技成果申请国内专利和成果转化，以确保国际化人才可便捷安全地享受成果转化带来的经济效益。
</w:t>
            </w:r>
            <w:r>
              <w:rPr>
                <w:rFonts w:ascii="华文仿宋" w:hAnsi="华文仿宋" w:eastAsia="华文仿宋"/>
                <w:sz w:val="28"/>
                <w:szCs w:val="28"/>
              </w:rPr>
              <w:br w:type="textWrapping"/>
            </w:r>
            <w:r>
              <w:rPr>
                <w:rFonts w:ascii="华文仿宋" w:hAnsi="华文仿宋" w:eastAsia="华文仿宋"/>
                <w:sz w:val="28"/>
                <w:szCs w:val="28"/>
              </w:rPr>
              <w:t>　　四是提升对国际化人才的吸引力。加强社会管理创新，发挥社会组织在科技创新和国际化建设中的重要作用。除了深圳市国际交流协会外，应尽一步发挥大学和各种科技创新中介机构的主观能动性。
</w:t>
            </w:r>
            <w:r>
              <w:rPr>
                <w:rFonts w:ascii="华文仿宋" w:hAnsi="华文仿宋" w:eastAsia="华文仿宋"/>
                <w:sz w:val="28"/>
                <w:szCs w:val="28"/>
              </w:rPr>
              <w:br w:type="textWrapping"/>
            </w:r>
            <w:r>
              <w:rPr>
                <w:rFonts w:ascii="华文仿宋" w:hAnsi="华文仿宋" w:eastAsia="华文仿宋"/>
                <w:sz w:val="28"/>
                <w:szCs w:val="28"/>
              </w:rPr>
              <w:t>　　通过实施上述措施，稳步提升深圳在全球、全国、粤港澳大湾区三级创新网络中的地位，不断优化国际人才政策体系，才能助力深圳在新一轮的全球化浪潮中把握机遇、化解困境，更加健康、茁壮地持续生长，成为最具影响力的、可持续发展的国际化创新之都。
</w:t>
            </w:r>
            <w:r>
              <w:rPr>
                <w:rFonts w:ascii="华文仿宋" w:hAnsi="华文仿宋" w:eastAsia="华文仿宋"/>
                <w:sz w:val="28"/>
                <w:szCs w:val="28"/>
              </w:rPr>
              <w:br w:type="textWrapping"/>
            </w:r>
            <w:r>
              <w:rPr>
                <w:rFonts w:ascii="华文仿宋" w:hAnsi="华文仿宋" w:eastAsia="华文仿宋"/>
                <w:sz w:val="28"/>
                <w:szCs w:val="28"/>
              </w:rPr>
              <w:t>　　</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在全球创新链中保持并提升深圳优势。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在“创新型国家”层面力争获得政策支持，强化深圳源头创新能力。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利用粤港澳大湾区政策机遇，进一步强化珠三角东岸地区创新网络。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重新梳理和调整国际人才政策和人才体系。</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致公党深圳市委会(无),13823384007,88111402,深圳市上步中路1004号市政协大楼北1楼,518006,</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市规划和自然资源局(门贝利),15820436366,83949236,深圳市红荔路8009号规划大厦501室,518040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 xml:space="preserve">市人力资源和社会保障局(万俊杰),15815550332,88128350,深圳市福田区深南大道8005号深圳人才园,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4.</w:t>
            </w:r>
          </w:p>
        </w:tc>
        <w:tc>
          <w:tcPr>
            <w:tcW w:w="7818" w:type="dxa"/>
          </w:tcPr>
          <w:p>
            <w:r>
              <w:rPr>
                <w:rFonts w:hint="eastAsia" w:ascii="仿宋_GB2312" w:eastAsia="仿宋_GB2312" w:cs="仿宋_GB2312"/>
                <w:sz w:val="28"/>
                <w:szCs w:val="28"/>
              </w:rPr>
              <w:t>市科技创新委员会(徐秋林),13316810966,88102477,福中三路市民中心C区五楼,518000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5.</w:t>
            </w:r>
          </w:p>
        </w:tc>
        <w:tc>
          <w:tcPr>
            <w:tcW w:w="7818" w:type="dxa"/>
          </w:tcPr>
          <w:p>
            <w:r>
              <w:rPr>
                <w:rFonts w:hint="eastAsia" w:ascii="仿宋_GB2312" w:eastAsia="仿宋_GB2312" w:cs="仿宋_GB2312"/>
                <w:sz w:val="28"/>
                <w:szCs w:val="28"/>
              </w:rPr>
              <w:t>市商务局(杨燕丝),15018508216,88107021,福田区福华一路大中华国际交易广场12楼,518000</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05A6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6"/>
    <w:semiHidden/>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13</Words>
  <Characters>80</Characters>
  <Lines>1</Lines>
  <Paragraphs>1</Paragraphs>
  <TotalTime>26</TotalTime>
  <ScaleCrop>false</ScaleCrop>
  <LinksUpToDate>false</LinksUpToDate>
  <CharactersWithSpaces>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2021-09-08T09:48:15Z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7CD1FE6EA5D84E64A6F1DDD13DF6724A</vt:lpwstr>
  </property>
</Properties>
</file>