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r>
              <w:rPr>
                <w:rFonts w:ascii="Times New Roman" w:eastAsia="华文仿宋"/>
                <w:sz w:val="32"/>
              </w:rPr>
              <w:t>1</w:t>
            </w:r>
          </w:p>
        </w:tc>
        <w:tc>
          <w:tcPr>
            <w:tcW w:w="1281" w:type="dxa"/>
            <w:gridSpan w:val="2"/>
          </w:tcPr>
          <w:p>
            <w:r>
              <w:rPr>
                <w:rFonts w:hint="eastAsia" w:ascii="Times New Roman" w:eastAsia="华文仿宋"/>
                <w:sz w:val="32"/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20190017</w:t>
            </w:r>
          </w:p>
        </w:tc>
        <w:tc>
          <w:tcPr>
            <w:tcW w:w="5245" w:type="dxa"/>
          </w:tcPr>
          <w:p>
            <w:r>
              <w:rPr>
                <w:rFonts w:hint="eastAsia" w:ascii="Times New Roman" w:eastAsia="华文仿宋"/>
                <w:sz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r>
              <w:rPr>
                <w:rFonts w:hint="eastAsia" w:ascii="黑体" w:eastAsia="黑体"/>
                <w:sz w:val="28"/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关于“集中优势资源，打造深圳大时尚产业集群”的提案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</w:pPr>
            <w:r>
              <w:rPr>
                <w:rFonts w:hint="eastAsia" w:ascii="黑体" w:eastAsia="黑体"/>
                <w:sz w:val="28"/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罗峥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r>
              <w:rPr>
                <w:rFonts w:hint="eastAsia" w:ascii="黑体" w:eastAsia="黑体"/>
                <w:sz w:val="28"/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市文化广电旅游体育局,市商务局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</w:rPr>
              <w:t>内    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　　打造深圳“大时尚”产业集群意义：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当前，全球时尚产业正面临大分化、大调整、大变革的关键时期，全球时尚力量对比开始逆转，长期以来“欧美独大、西风东渐”的时尚版图有望改写，中国产生新兴国际时尚之都的时机已经成熟。随着中国综合国力的不断增强，尤其是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“一带一路”倡议</w:t>
            </w:r>
            <w:bookmarkStart w:id="0" w:name="_GoBack"/>
            <w:bookmarkEnd w:id="0"/>
            <w:r>
              <w:rPr>
                <w:rFonts w:ascii="华文仿宋" w:hAnsi="华文仿宋" w:eastAsia="华文仿宋"/>
                <w:sz w:val="28"/>
                <w:szCs w:val="28"/>
              </w:rPr>
              <w:t>的稳步推进，中国迎来了“全球时尚主场”的巨大战略机遇。在深圳，传统的制造业通过转型升级已变成优势传统产业，每个细分领域都很强，把这些优势传统产业强强联合，打破行业间壁垒，融通各行业在一个链条上，集中优势资源协同创新、发挥各行业互补效应，形成“大时尚”综合性产业集群，以设计为引领把产业集群做大做强，形成深圳大时尚新名片，打造和输出更多国际化品牌，建立国内首个“大时尚”创意产业中心地位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一、深圳具备产业基础和创新环境优势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深圳年轻、开放、包容、自信、多元化、没有什么条条框框，创新意识强，形成了开放包容和兼收并蓄的城市特质，已具备：一是市场机制比较健全、二是深圳人的市场意识、开放意识、宽容度和改革意识都较强，深圳最适合创业和创新、三是移民文化。来深圳的人都是不甘寂寞的，都是有梦想的人，深圳的活力和创造力很强。传统时尚产业服装、珠宝、家具、眼镜、钟表、皮革等，经过近30年的发展，时尚产业已不断优化产业结构，逐步实现了从“深圳加工”到“深圳制造”再到“深圳创造”的跨越，具备较大产业规模、较强产业基础、产品质量过硬、产业集聚度高、生产配套完善、产业综合竞争力强，在各自的领域都居于国内同行领先和龙头地位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二、深圳具有时尚设计和人才领先地位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深圳的时尚设计在全国处于领先地位，资讯发达，其设计已包含在各行各业：服装、珠宝、家具、眼镜、钟表、皮革、建筑、室内、工业等多方面，设计不是孤本无援，深圳最大特色是设计与产业进行深度融合。设计也并非高高在上，在深圳设计是以人为本，设计也融入到市民平常生活当中。比如，深圳拥有2000多家服装企业，30万从业人员，6万名设计师，还有3名获得中国“金顶奖”设计师；又如：深圳珠宝产业已有各类法人注册企业超过5000家，个体工商经营户超过15000家，大小珠宝交易批发市场约为30家，产业队伍超过15万人。再如：“深圳家具”成长于深圳，“深圳家具”已成为国内市场知名度最高的区域品牌。“中国家具看广东，广东家具看深圳”， 其年产值超过2000亿元。近年来，在创新驱动战略指引下，以服装产业为例：深圳服装行业坚持转型升级、国际化发展，已形成了以时尚女装为主体的产业集聚优势、信息优势和创新优势。深圳服装不仅在国内市场占有举足轻重的地位，而且角逐亮相伦敦、纽约、米兰各大国际时装周舞台，受到了国际产业界的高度关注和好评，一大批品牌和设计师在国际交流与合作中迅速成长壮大，跻身世界时尚行列。与此同时，珠宝、饰品、皮具、表业等其它的几大传统优势产业，也都占据了中国时尚产业的重要地位。从全球来看，深圳设计虚位以待，有很大潜力，将代表中国原创设计新生力量，会占据重要一席之地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三、深圳具备时尚消费需求优势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深圳是移民城市，2018年常住人口1200多万，管理人口2000多万，70%为外来人口，平均年龄35岁左右，属于全国人口最年轻、最活力、最时尚的城市。2017全年深圳市社会消费品零售总额6016.19亿元，增长9.1%，比上年提高1.0个百分点，创2015年以来新高。目前，深圳正加快“现代化国际化创新型城市”和国际化“时尚之都”的建设，并提出了“国际消费中心”的目标，人口年轻化为深圳带来了最前沿的时尚理念和强大的时尚消费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</w:rPr>
              <w:t>办    法：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　　打造深圳大时尚产业集群，我们建议：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第一，由政府支持，行业协会牵头，在深圳成立国家级时尚产业战略研究院，整合国际、国内时尚资源，对深圳“大时尚”产业进行前瞻性研究, 建立时尚产业体系标准，政府应提供专项资金扶持政策；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第二，由行业协会发挥地处粤港澳大湾区的优势，搭建粤港澳大湾区时尚、文化、创意企业的合作交流的桥梁，组织并落实推出有影响力的系列活动，如“粤港澳大湾区国际时尚设计展”、“国际时尚品牌博览会”、“国际时尚文化高峰论坛”、 “国际时尚创意MV大赛评选”和年度“国际时尚大典颁奖典礼”等活动。活动突出展示时尚元素在传统优势产业、文化产业、高新科技产业等深圳相关支柱产业中的结合成果，为深圳真正打造一批具有世界影响力的时尚文化龙头企业，提升深圳“大时尚”产业影响力及知名度，助推产业升级和发展；政府应支持相关行业协会主办的系列活动，在资金和行业补贴上给予支持；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第三，由行业协会统筹各类企业资源，加强协调配合，鼓励先行先试，发挥特色优势，促进大时尚产业多样化、差异化发展。以市场为导向、企业为主体，加强扶持引导，孵化大时尚行业的名师、名牌和名模，实施支持企业创新政策，充分调动社会各方面积极性，促进多行业业态创新、内容创新，推进大时尚文化产业集约化、品牌化发展，促进与相关产业深度融合发展来满足新需求，为深圳“大时尚”产业集群提供全方位服务。对于参与活动的企业，政府应给予更多政策支持和中小微企业帮扶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综上所述，通过政府引导，行业协会牵头，利用粤港澳大湾区发展机遇，学习米兰和巴黎时尚产业经验，集中优势资源，打造深圳大时尚产业集群，建立除高科技行业外的又一个“大时尚”产业标杆，为深圳建设国际化创新型城市作出贡献。</w:t>
            </w:r>
          </w:p>
        </w:tc>
      </w:tr>
    </w:tbl>
    <w:p/>
    <w:p/>
    <w:tbl>
      <w:tblPr>
        <w:tblStyle w:val="7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提案办理清单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vAlign w:val="center"/>
          </w:tcPr>
          <w:p>
            <w:pPr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0" w:type="dxa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由政府支持，行业协会牵头，在深圳成立国家级时尚产业战略研究院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由行业协会发挥地处粤港澳大湾区的优势，搭建粤港澳大湾区时尚、文化、创意企业的合作交流的桥梁，组织并落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由行业协会统筹各类企业资源，加强协调配合，鼓励先行先试，发挥特色优势，促进大时尚产业多样化、差异化发展</w:t>
            </w:r>
          </w:p>
        </w:tc>
      </w:tr>
    </w:tbl>
    <w:p/>
    <w:tbl>
      <w:tblPr>
        <w:tblStyle w:val="7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</w:tcPr>
          <w:p>
            <w:r>
              <w:rPr>
                <w:rFonts w:hint="eastAsia" w:ascii="黑体" w:hAnsi="黑体" w:eastAsia="黑体"/>
                <w:sz w:val="30"/>
                <w:szCs w:val="30"/>
              </w:rPr>
              <w:t>政协委员通讯录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罗峥(女),深圳东方逸尚服饰有限公司董事长,13603088506,82451808,南山区华侨城东部工业区E6栋一层,</w:t>
            </w:r>
          </w:p>
        </w:tc>
      </w:tr>
    </w:tbl>
    <w:p/>
    <w:tbl>
      <w:tblPr>
        <w:tblStyle w:val="7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</w:tcPr>
          <w:p>
            <w:r>
              <w:rPr>
                <w:rFonts w:hint="eastAsia" w:ascii="黑体" w:hAnsi="黑体" w:eastAsia="黑体"/>
                <w:sz w:val="30"/>
                <w:szCs w:val="30"/>
              </w:rPr>
              <w:t>承办单位通讯录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市文化广电旅游体育局(黄腾),18923486868,82103125,深圳市福田区福中三路市民中心C区2046室,518035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市工业和信息化局(刘勇),18926098029,88121859,福田区福中三路市民中心三楼,518036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市商务局(杨燕丝),15018508216,88107021,福田区福华一路大中华国际交易广场12楼,518000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D41E6"/>
    <w:rsid w:val="001114EC"/>
    <w:rsid w:val="00147BCA"/>
    <w:rsid w:val="00166A4D"/>
    <w:rsid w:val="001A0FF8"/>
    <w:rsid w:val="001C3C90"/>
    <w:rsid w:val="002C0D47"/>
    <w:rsid w:val="003911DC"/>
    <w:rsid w:val="003A2443"/>
    <w:rsid w:val="003D7F99"/>
    <w:rsid w:val="0044291E"/>
    <w:rsid w:val="004C0288"/>
    <w:rsid w:val="004C293B"/>
    <w:rsid w:val="004F68A2"/>
    <w:rsid w:val="005B6100"/>
    <w:rsid w:val="00602884"/>
    <w:rsid w:val="00673758"/>
    <w:rsid w:val="006A7092"/>
    <w:rsid w:val="00732C1E"/>
    <w:rsid w:val="00793158"/>
    <w:rsid w:val="008144F1"/>
    <w:rsid w:val="0083551E"/>
    <w:rsid w:val="008D308A"/>
    <w:rsid w:val="008E4222"/>
    <w:rsid w:val="00935CC5"/>
    <w:rsid w:val="00941347"/>
    <w:rsid w:val="00967712"/>
    <w:rsid w:val="00994498"/>
    <w:rsid w:val="009C485E"/>
    <w:rsid w:val="00A34BBB"/>
    <w:rsid w:val="00A82B87"/>
    <w:rsid w:val="00A9009C"/>
    <w:rsid w:val="00AD0C0A"/>
    <w:rsid w:val="00AD26F5"/>
    <w:rsid w:val="00AD367B"/>
    <w:rsid w:val="00B27728"/>
    <w:rsid w:val="00B30441"/>
    <w:rsid w:val="00B447A8"/>
    <w:rsid w:val="00B61CC8"/>
    <w:rsid w:val="00B6488E"/>
    <w:rsid w:val="00C249E2"/>
    <w:rsid w:val="00C542F7"/>
    <w:rsid w:val="00C74D4D"/>
    <w:rsid w:val="00CB7179"/>
    <w:rsid w:val="00D30A2D"/>
    <w:rsid w:val="00D604D5"/>
    <w:rsid w:val="00D922D5"/>
    <w:rsid w:val="00E63E06"/>
    <w:rsid w:val="00F336A0"/>
    <w:rsid w:val="00F87CE5"/>
    <w:rsid w:val="00FE6055"/>
    <w:rsid w:val="7C4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13</Words>
  <Characters>80</Characters>
  <Lines>1</Lines>
  <Paragraphs>1</Paragraphs>
  <TotalTime>26</TotalTime>
  <ScaleCrop>false</ScaleCrop>
  <LinksUpToDate>false</LinksUpToDate>
  <CharactersWithSpaces>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夏</cp:lastModifiedBy>
  <dcterms:modified xsi:type="dcterms:W3CDTF">2021-09-09T06:57:01Z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F0923AF94B5F48FD946CBD5C12506EA8</vt:lpwstr>
  </property>
</Properties>
</file>