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400" w:lineRule="exact"/>
        <w:rPr>
          <w:rFonts w:ascii="宋体" w:hAnsi="宋体"/>
          <w:bCs w:val="0"/>
          <w:sz w:val="44"/>
          <w:szCs w:val="44"/>
        </w:rPr>
      </w:pPr>
      <w:r>
        <w:rPr>
          <w:rFonts w:hint="eastAsia" w:ascii="宋体" w:hAnsi="宋体"/>
          <w:bCs w:val="0"/>
          <w:sz w:val="44"/>
          <w:szCs w:val="44"/>
        </w:rPr>
        <w:t>采购招标公告</w:t>
      </w:r>
    </w:p>
    <w:tbl>
      <w:tblPr>
        <w:tblStyle w:val="6"/>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2096"/>
        <w:gridCol w:w="2099"/>
        <w:gridCol w:w="1728"/>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2552" w:type="dxa"/>
            <w:gridSpan w:val="2"/>
          </w:tcPr>
          <w:p>
            <w:pPr>
              <w:rPr>
                <w:rFonts w:ascii="仿宋_GB2312" w:eastAsia="仿宋_GB2312"/>
                <w:color w:val="000000"/>
                <w:sz w:val="24"/>
              </w:rPr>
            </w:pPr>
            <w:r>
              <w:rPr>
                <w:rFonts w:hint="eastAsia" w:ascii="仿宋_GB2312" w:eastAsia="仿宋_GB2312"/>
                <w:color w:val="000000"/>
                <w:sz w:val="24"/>
              </w:rPr>
              <w:t>项目名称</w:t>
            </w:r>
          </w:p>
        </w:tc>
        <w:tc>
          <w:tcPr>
            <w:tcW w:w="2099" w:type="dxa"/>
          </w:tcPr>
          <w:p>
            <w:pPr>
              <w:rPr>
                <w:rFonts w:ascii="仿宋_GB2312" w:eastAsia="仿宋_GB2312"/>
                <w:color w:val="000000"/>
                <w:sz w:val="24"/>
              </w:rPr>
            </w:pPr>
            <w:r>
              <w:rPr>
                <w:rFonts w:hint="eastAsia" w:ascii="仿宋_GB2312" w:eastAsia="仿宋_GB2312"/>
                <w:color w:val="000000"/>
                <w:sz w:val="24"/>
              </w:rPr>
              <w:t>工展馆四楼平台升级改造项目设计方案编制项目</w:t>
            </w:r>
          </w:p>
        </w:tc>
        <w:tc>
          <w:tcPr>
            <w:tcW w:w="1728" w:type="dxa"/>
          </w:tcPr>
          <w:p>
            <w:pPr>
              <w:jc w:val="center"/>
              <w:rPr>
                <w:rFonts w:ascii="仿宋_GB2312" w:eastAsia="仿宋_GB2312"/>
                <w:color w:val="000000"/>
                <w:sz w:val="24"/>
              </w:rPr>
            </w:pPr>
            <w:r>
              <w:rPr>
                <w:rFonts w:ascii="仿宋_GB2312" w:eastAsia="仿宋_GB2312"/>
                <w:color w:val="000000"/>
                <w:sz w:val="24"/>
              </w:rPr>
              <w:t>采购类型</w:t>
            </w:r>
          </w:p>
        </w:tc>
        <w:tc>
          <w:tcPr>
            <w:tcW w:w="2410" w:type="dxa"/>
          </w:tcPr>
          <w:p>
            <w:pPr>
              <w:rPr>
                <w:rFonts w:ascii="仿宋_GB2312" w:eastAsia="仿宋_GB2312"/>
                <w:color w:val="000000"/>
                <w:sz w:val="24"/>
              </w:rPr>
            </w:pPr>
            <w:r>
              <w:rPr>
                <w:rFonts w:hint="eastAsia" w:ascii="仿宋_GB2312" w:eastAsia="仿宋_GB2312"/>
                <w:color w:val="000000"/>
                <w:sz w:val="24"/>
              </w:rPr>
              <w:t>政府集中采购□</w:t>
            </w:r>
          </w:p>
          <w:p>
            <w:pPr>
              <w:rPr>
                <w:rFonts w:ascii="仿宋_GB2312" w:eastAsia="仿宋_GB2312"/>
                <w:color w:val="000000"/>
                <w:sz w:val="24"/>
              </w:rPr>
            </w:pPr>
            <w:r>
              <w:rPr>
                <w:rFonts w:hint="eastAsia" w:ascii="仿宋_GB2312" w:eastAsia="仿宋_GB2312"/>
                <w:color w:val="000000"/>
                <w:sz w:val="24"/>
              </w:rPr>
              <w:t>自行采购</w:t>
            </w:r>
            <w:r>
              <w:rPr>
                <w:rFonts w:hint="eastAsia" w:ascii="仿宋_GB2312" w:eastAsia="仿宋_GB2312"/>
                <w:color w:val="000000"/>
                <w:sz w:val="24"/>
              </w:rPr>
              <w:sym w:font="Wingdings 2" w:char="0052"/>
            </w:r>
          </w:p>
          <w:p>
            <w:pPr>
              <w:rPr>
                <w:rFonts w:ascii="仿宋_GB2312" w:eastAsia="仿宋_GB2312"/>
                <w:color w:val="000000"/>
                <w:sz w:val="24"/>
              </w:rPr>
            </w:pPr>
            <w:r>
              <w:rPr>
                <w:rFonts w:hint="eastAsia" w:ascii="仿宋_GB2312" w:eastAsia="仿宋_GB2312"/>
                <w:color w:val="000000"/>
                <w:sz w:val="24"/>
              </w:rPr>
              <w:t>本栏单选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2552" w:type="dxa"/>
            <w:gridSpan w:val="2"/>
          </w:tcPr>
          <w:p>
            <w:pPr>
              <w:rPr>
                <w:rFonts w:ascii="仿宋_GB2312" w:eastAsia="仿宋_GB2312"/>
                <w:color w:val="000000"/>
                <w:sz w:val="24"/>
              </w:rPr>
            </w:pPr>
            <w:r>
              <w:rPr>
                <w:rFonts w:hint="eastAsia" w:ascii="仿宋_GB2312" w:eastAsia="仿宋_GB2312"/>
                <w:color w:val="000000"/>
                <w:sz w:val="24"/>
              </w:rPr>
              <w:t>采购单位</w:t>
            </w:r>
          </w:p>
        </w:tc>
        <w:tc>
          <w:tcPr>
            <w:tcW w:w="2099" w:type="dxa"/>
          </w:tcPr>
          <w:p>
            <w:pPr>
              <w:rPr>
                <w:rFonts w:ascii="仿宋_GB2312" w:eastAsia="仿宋_GB2312"/>
                <w:color w:val="000000"/>
                <w:sz w:val="24"/>
              </w:rPr>
            </w:pPr>
            <w:r>
              <w:rPr>
                <w:rFonts w:hint="eastAsia" w:ascii="仿宋_GB2312" w:eastAsia="仿宋_GB2312"/>
                <w:color w:val="000000"/>
                <w:sz w:val="24"/>
              </w:rPr>
              <w:t>深圳市工业展览馆</w:t>
            </w:r>
          </w:p>
        </w:tc>
        <w:tc>
          <w:tcPr>
            <w:tcW w:w="1728" w:type="dxa"/>
            <w:vMerge w:val="restart"/>
          </w:tcPr>
          <w:p>
            <w:pPr>
              <w:jc w:val="center"/>
              <w:rPr>
                <w:rFonts w:ascii="仿宋_GB2312" w:eastAsia="仿宋_GB2312"/>
                <w:color w:val="000000"/>
                <w:sz w:val="24"/>
              </w:rPr>
            </w:pPr>
            <w:r>
              <w:rPr>
                <w:rFonts w:ascii="仿宋_GB2312" w:eastAsia="仿宋_GB2312"/>
                <w:color w:val="000000"/>
                <w:sz w:val="24"/>
              </w:rPr>
              <w:t>采购方式</w:t>
            </w:r>
          </w:p>
        </w:tc>
        <w:tc>
          <w:tcPr>
            <w:tcW w:w="2410" w:type="dxa"/>
            <w:vMerge w:val="restart"/>
          </w:tcPr>
          <w:p>
            <w:pPr>
              <w:rPr>
                <w:rFonts w:ascii="仿宋_GB2312" w:eastAsia="仿宋_GB2312"/>
                <w:color w:val="000000"/>
                <w:sz w:val="24"/>
              </w:rPr>
            </w:pPr>
            <w:r>
              <w:rPr>
                <w:rFonts w:hint="eastAsia" w:ascii="仿宋_GB2312" w:eastAsia="仿宋_GB2312"/>
                <w:color w:val="000000"/>
                <w:sz w:val="24"/>
              </w:rPr>
              <w:t>公开招标</w:t>
            </w:r>
            <w:r>
              <w:rPr>
                <w:rFonts w:hint="eastAsia" w:ascii="仿宋_GB2312" w:eastAsia="仿宋_GB2312"/>
                <w:color w:val="000000"/>
                <w:sz w:val="24"/>
              </w:rPr>
              <w:sym w:font="Wingdings 2" w:char="0052"/>
            </w:r>
          </w:p>
          <w:p>
            <w:pPr>
              <w:rPr>
                <w:rFonts w:ascii="仿宋_GB2312" w:eastAsia="仿宋_GB2312"/>
                <w:color w:val="000000"/>
                <w:sz w:val="24"/>
              </w:rPr>
            </w:pPr>
            <w:r>
              <w:rPr>
                <w:rFonts w:hint="eastAsia" w:ascii="仿宋_GB2312" w:eastAsia="仿宋_GB2312"/>
                <w:color w:val="000000"/>
                <w:sz w:val="24"/>
              </w:rPr>
              <w:t>竟争性谈判□</w:t>
            </w:r>
          </w:p>
          <w:p>
            <w:pPr>
              <w:rPr>
                <w:rFonts w:ascii="仿宋_GB2312" w:eastAsia="仿宋_GB2312"/>
                <w:color w:val="000000"/>
                <w:sz w:val="24"/>
              </w:rPr>
            </w:pPr>
            <w:r>
              <w:rPr>
                <w:rFonts w:hint="eastAsia" w:ascii="仿宋_GB2312" w:eastAsia="仿宋_GB2312"/>
                <w:color w:val="000000"/>
                <w:sz w:val="24"/>
              </w:rPr>
              <w:t xml:space="preserve">单一来源□       </w:t>
            </w:r>
          </w:p>
          <w:p>
            <w:pPr>
              <w:rPr>
                <w:rFonts w:ascii="仿宋_GB2312" w:eastAsia="仿宋_GB2312"/>
                <w:color w:val="000000"/>
                <w:sz w:val="24"/>
              </w:rPr>
            </w:pPr>
            <w:r>
              <w:rPr>
                <w:rFonts w:hint="eastAsia" w:ascii="仿宋_GB2312" w:eastAsia="仿宋_GB2312"/>
                <w:color w:val="000000"/>
                <w:sz w:val="24"/>
              </w:rPr>
              <w:t>竟价□</w:t>
            </w:r>
          </w:p>
          <w:p>
            <w:pPr>
              <w:rPr>
                <w:rFonts w:ascii="仿宋_GB2312" w:eastAsia="仿宋_GB2312"/>
                <w:color w:val="000000"/>
                <w:sz w:val="24"/>
              </w:rPr>
            </w:pPr>
            <w:r>
              <w:rPr>
                <w:rFonts w:hint="eastAsia" w:ascii="仿宋_GB2312" w:eastAsia="仿宋_GB2312"/>
                <w:color w:val="000000"/>
                <w:sz w:val="24"/>
              </w:rPr>
              <w:t>本栏单选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2552" w:type="dxa"/>
            <w:gridSpan w:val="2"/>
          </w:tcPr>
          <w:p>
            <w:pPr>
              <w:rPr>
                <w:rFonts w:ascii="仿宋_GB2312" w:eastAsia="仿宋_GB2312"/>
                <w:color w:val="000000"/>
                <w:sz w:val="24"/>
              </w:rPr>
            </w:pPr>
            <w:r>
              <w:rPr>
                <w:rFonts w:hint="eastAsia" w:ascii="仿宋_GB2312" w:eastAsia="仿宋_GB2312"/>
                <w:color w:val="000000"/>
                <w:sz w:val="24"/>
              </w:rPr>
              <w:t>财政采购预算限额（元）</w:t>
            </w:r>
          </w:p>
        </w:tc>
        <w:tc>
          <w:tcPr>
            <w:tcW w:w="2099" w:type="dxa"/>
            <w:vAlign w:val="center"/>
          </w:tcPr>
          <w:p>
            <w:pPr>
              <w:jc w:val="center"/>
              <w:rPr>
                <w:rFonts w:ascii="仿宋_GB2312" w:eastAsia="仿宋_GB2312"/>
                <w:color w:val="000000"/>
                <w:sz w:val="24"/>
              </w:rPr>
            </w:pPr>
            <w:r>
              <w:rPr>
                <w:rFonts w:hint="eastAsia" w:ascii="仿宋_GB2312" w:eastAsia="仿宋_GB2312"/>
                <w:color w:val="000000"/>
                <w:sz w:val="24"/>
              </w:rPr>
              <w:t>120000</w:t>
            </w:r>
          </w:p>
        </w:tc>
        <w:tc>
          <w:tcPr>
            <w:tcW w:w="1728" w:type="dxa"/>
            <w:vMerge w:val="continue"/>
          </w:tcPr>
          <w:p>
            <w:pPr>
              <w:rPr>
                <w:rFonts w:ascii="仿宋_GB2312" w:eastAsia="仿宋_GB2312"/>
                <w:color w:val="000000"/>
                <w:sz w:val="24"/>
              </w:rPr>
            </w:pPr>
          </w:p>
        </w:tc>
        <w:tc>
          <w:tcPr>
            <w:tcW w:w="2410" w:type="dxa"/>
            <w:vMerge w:val="continue"/>
          </w:tcPr>
          <w:p>
            <w:pP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2552" w:type="dxa"/>
            <w:gridSpan w:val="2"/>
            <w:vAlign w:val="center"/>
          </w:tcPr>
          <w:p>
            <w:pPr>
              <w:jc w:val="center"/>
              <w:rPr>
                <w:rFonts w:ascii="仿宋_GB2312" w:eastAsia="仿宋_GB2312"/>
                <w:color w:val="000000"/>
                <w:sz w:val="24"/>
              </w:rPr>
            </w:pPr>
            <w:r>
              <w:rPr>
                <w:rFonts w:hint="eastAsia" w:ascii="仿宋_GB2312" w:eastAsia="仿宋_GB2312"/>
                <w:color w:val="000000"/>
                <w:sz w:val="24"/>
              </w:rPr>
              <w:t>采购编号</w:t>
            </w:r>
          </w:p>
        </w:tc>
        <w:tc>
          <w:tcPr>
            <w:tcW w:w="2099" w:type="dxa"/>
            <w:vAlign w:val="center"/>
          </w:tcPr>
          <w:p>
            <w:pPr>
              <w:jc w:val="center"/>
              <w:rPr>
                <w:rFonts w:ascii="仿宋_GB2312" w:eastAsia="仿宋_GB2312"/>
                <w:color w:val="000000"/>
                <w:sz w:val="24"/>
              </w:rPr>
            </w:pPr>
            <w:r>
              <w:rPr>
                <w:rFonts w:hint="eastAsia" w:ascii="仿宋_GB2312" w:eastAsia="仿宋_GB2312"/>
                <w:color w:val="000000"/>
                <w:sz w:val="24"/>
              </w:rPr>
              <w:t>无</w:t>
            </w:r>
          </w:p>
        </w:tc>
        <w:tc>
          <w:tcPr>
            <w:tcW w:w="1728" w:type="dxa"/>
          </w:tcPr>
          <w:p>
            <w:pPr>
              <w:jc w:val="center"/>
              <w:rPr>
                <w:rFonts w:ascii="仿宋_GB2312" w:eastAsia="仿宋_GB2312"/>
                <w:color w:val="000000"/>
                <w:sz w:val="24"/>
              </w:rPr>
            </w:pPr>
            <w:r>
              <w:rPr>
                <w:rFonts w:hint="eastAsia" w:ascii="仿宋_GB2312" w:eastAsia="仿宋_GB2312"/>
                <w:color w:val="000000"/>
                <w:sz w:val="24"/>
              </w:rPr>
              <w:t>招标起始日期</w:t>
            </w:r>
          </w:p>
        </w:tc>
        <w:tc>
          <w:tcPr>
            <w:tcW w:w="2410" w:type="dxa"/>
          </w:tcPr>
          <w:p>
            <w:pPr>
              <w:rPr>
                <w:rFonts w:ascii="仿宋_GB2312" w:eastAsia="仿宋_GB2312"/>
                <w:color w:val="000000"/>
                <w:sz w:val="24"/>
              </w:rPr>
            </w:pPr>
            <w:r>
              <w:rPr>
                <w:rFonts w:hint="eastAsia" w:ascii="仿宋_GB2312" w:eastAsia="仿宋_GB2312"/>
                <w:color w:val="000000"/>
                <w:sz w:val="24"/>
              </w:rPr>
              <w:t>2022年</w:t>
            </w:r>
            <w:r>
              <w:rPr>
                <w:rFonts w:ascii="仿宋_GB2312" w:eastAsia="仿宋_GB2312"/>
                <w:color w:val="000000"/>
                <w:sz w:val="24"/>
              </w:rPr>
              <w:t>5</w:t>
            </w:r>
            <w:r>
              <w:rPr>
                <w:rFonts w:hint="eastAsia" w:ascii="仿宋_GB2312" w:eastAsia="仿宋_GB2312"/>
                <w:color w:val="000000"/>
                <w:sz w:val="24"/>
              </w:rPr>
              <w:t>月</w:t>
            </w:r>
            <w:r>
              <w:rPr>
                <w:rFonts w:hint="eastAsia" w:ascii="仿宋_GB2312" w:eastAsia="仿宋_GB2312"/>
                <w:color w:val="000000"/>
                <w:sz w:val="24"/>
                <w:lang w:val="en-US" w:eastAsia="zh-CN"/>
              </w:rPr>
              <w:t>17</w:t>
            </w:r>
            <w:r>
              <w:rPr>
                <w:rFonts w:hint="eastAsia" w:ascii="仿宋_GB2312" w:eastAsia="仿宋_GB2312"/>
                <w:color w:val="00000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2552" w:type="dxa"/>
            <w:gridSpan w:val="2"/>
            <w:vAlign w:val="center"/>
          </w:tcPr>
          <w:p>
            <w:pPr>
              <w:jc w:val="center"/>
              <w:rPr>
                <w:rFonts w:ascii="仿宋_GB2312" w:eastAsia="仿宋_GB2312"/>
                <w:color w:val="000000"/>
                <w:sz w:val="24"/>
              </w:rPr>
            </w:pPr>
            <w:r>
              <w:rPr>
                <w:rFonts w:hint="eastAsia" w:ascii="仿宋_GB2312" w:eastAsia="仿宋_GB2312"/>
                <w:color w:val="000000"/>
                <w:sz w:val="24"/>
              </w:rPr>
              <w:t>招标公告正文</w:t>
            </w:r>
          </w:p>
        </w:tc>
        <w:tc>
          <w:tcPr>
            <w:tcW w:w="6237" w:type="dxa"/>
            <w:gridSpan w:val="3"/>
            <w:vAlign w:val="center"/>
          </w:tcPr>
          <w:p>
            <w:pPr>
              <w:jc w:val="center"/>
              <w:rPr>
                <w:rFonts w:ascii="仿宋_GB2312" w:eastAsia="仿宋_GB2312"/>
                <w:color w:val="000000"/>
                <w:sz w:val="24"/>
              </w:rPr>
            </w:pPr>
            <w:r>
              <w:rPr>
                <w:rFonts w:hint="eastAsia" w:ascii="仿宋_GB2312" w:eastAsia="仿宋_GB2312"/>
                <w:color w:val="000000"/>
                <w:sz w:val="24"/>
              </w:rPr>
              <w:t>详见具体</w:t>
            </w:r>
            <w:r>
              <w:rPr>
                <w:rFonts w:ascii="仿宋_GB2312" w:eastAsia="仿宋_GB2312"/>
                <w:color w:val="000000"/>
                <w:sz w:val="24"/>
              </w:rPr>
              <w:t>技术要求内容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trPr>
        <w:tc>
          <w:tcPr>
            <w:tcW w:w="2552" w:type="dxa"/>
            <w:gridSpan w:val="2"/>
            <w:vAlign w:val="center"/>
          </w:tcPr>
          <w:p>
            <w:pPr>
              <w:jc w:val="center"/>
              <w:rPr>
                <w:rFonts w:ascii="仿宋_GB2312" w:eastAsia="仿宋_GB2312"/>
                <w:color w:val="000000"/>
                <w:sz w:val="24"/>
              </w:rPr>
            </w:pPr>
          </w:p>
          <w:p>
            <w:pPr>
              <w:jc w:val="center"/>
              <w:rPr>
                <w:rFonts w:ascii="仿宋_GB2312" w:eastAsia="仿宋_GB2312"/>
                <w:color w:val="000000"/>
                <w:sz w:val="24"/>
              </w:rPr>
            </w:pPr>
            <w:r>
              <w:rPr>
                <w:rFonts w:hint="eastAsia" w:ascii="仿宋_GB2312" w:eastAsia="仿宋_GB2312"/>
                <w:color w:val="000000"/>
                <w:sz w:val="24"/>
              </w:rPr>
              <w:t>项目背景(或概况)</w:t>
            </w:r>
          </w:p>
        </w:tc>
        <w:tc>
          <w:tcPr>
            <w:tcW w:w="6237" w:type="dxa"/>
            <w:gridSpan w:val="3"/>
            <w:vAlign w:val="center"/>
          </w:tcPr>
          <w:p>
            <w:pPr>
              <w:ind w:firstLine="480" w:firstLineChars="200"/>
              <w:rPr>
                <w:rFonts w:ascii="仿宋_GB2312" w:eastAsia="仿宋_GB2312"/>
                <w:color w:val="000000"/>
                <w:sz w:val="24"/>
              </w:rPr>
            </w:pPr>
            <w:r>
              <w:rPr>
                <w:rFonts w:ascii="仿宋_GB2312" w:eastAsia="仿宋_GB2312"/>
                <w:color w:val="000000"/>
                <w:sz w:val="24"/>
              </w:rPr>
              <w:t>为利用好工展馆展览宣传推广平台，全面提升工展馆软硬件实力，对工展馆四楼平台进行升级改造，将其打造成我市“产业会客厅”，从而提升企业服务的精度和深度。</w:t>
            </w:r>
          </w:p>
          <w:p>
            <w:pPr>
              <w:ind w:firstLine="480" w:firstLineChars="200"/>
              <w:rPr>
                <w:rFonts w:ascii="仿宋_GB2312" w:eastAsia="仿宋_GB2312"/>
                <w:color w:val="000000"/>
                <w:sz w:val="24"/>
              </w:rPr>
            </w:pPr>
            <w:r>
              <w:rPr>
                <w:rFonts w:ascii="仿宋_GB2312" w:eastAsia="仿宋_GB2312"/>
                <w:color w:val="000000"/>
                <w:sz w:val="24"/>
              </w:rPr>
              <w:t>工展馆建筑面积1.3万平方米，本项目位于其四</w:t>
            </w:r>
            <w:r>
              <w:rPr>
                <w:rFonts w:hint="eastAsia" w:ascii="仿宋_GB2312" w:eastAsia="仿宋_GB2312"/>
                <w:color w:val="000000"/>
                <w:sz w:val="24"/>
                <w:lang w:eastAsia="zh-CN"/>
              </w:rPr>
              <w:t>楼平台</w:t>
            </w:r>
            <w:r>
              <w:rPr>
                <w:rFonts w:ascii="仿宋_GB2312" w:eastAsia="仿宋_GB2312"/>
                <w:color w:val="000000"/>
                <w:sz w:val="24"/>
              </w:rPr>
              <w:t>，四</w:t>
            </w:r>
            <w:r>
              <w:rPr>
                <w:rFonts w:hint="eastAsia" w:ascii="仿宋_GB2312" w:eastAsia="仿宋_GB2312"/>
                <w:color w:val="000000"/>
                <w:sz w:val="24"/>
                <w:lang w:eastAsia="zh-CN"/>
              </w:rPr>
              <w:t>楼平台</w:t>
            </w:r>
            <w:r>
              <w:rPr>
                <w:rFonts w:ascii="仿宋_GB2312" w:eastAsia="仿宋_GB2312"/>
                <w:color w:val="000000"/>
                <w:sz w:val="24"/>
              </w:rPr>
              <w:t>面积约为4105平方米，其中可改造部分面积约2521平方米，四</w:t>
            </w:r>
            <w:r>
              <w:rPr>
                <w:rFonts w:hint="eastAsia" w:ascii="仿宋_GB2312" w:eastAsia="仿宋_GB2312"/>
                <w:color w:val="000000"/>
                <w:sz w:val="24"/>
                <w:lang w:eastAsia="zh-CN"/>
              </w:rPr>
              <w:t>楼平台</w:t>
            </w:r>
            <w:r>
              <w:rPr>
                <w:rFonts w:ascii="仿宋_GB2312" w:eastAsia="仿宋_GB2312"/>
                <w:color w:val="000000"/>
                <w:sz w:val="24"/>
              </w:rPr>
              <w:t>高度距地面约16米</w:t>
            </w:r>
            <w:r>
              <w:rPr>
                <w:rFonts w:hint="eastAsia" w:ascii="仿宋_GB2312" w:eastAsia="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4" w:hRule="atLeast"/>
        </w:trPr>
        <w:tc>
          <w:tcPr>
            <w:tcW w:w="456" w:type="dxa"/>
            <w:vAlign w:val="center"/>
          </w:tcPr>
          <w:p>
            <w:pPr>
              <w:jc w:val="center"/>
              <w:rPr>
                <w:rFonts w:ascii="仿宋_GB2312" w:eastAsia="仿宋_GB2312"/>
                <w:color w:val="000000"/>
                <w:sz w:val="24"/>
              </w:rPr>
            </w:pPr>
            <w:r>
              <w:rPr>
                <w:rFonts w:hint="eastAsia" w:ascii="仿宋_GB2312" w:eastAsia="仿宋_GB2312"/>
                <w:color w:val="auto"/>
                <w:sz w:val="24"/>
              </w:rPr>
              <w:t>投标人资质要求</w:t>
            </w:r>
          </w:p>
        </w:tc>
        <w:tc>
          <w:tcPr>
            <w:tcW w:w="8333" w:type="dxa"/>
            <w:gridSpan w:val="4"/>
          </w:tcPr>
          <w:p>
            <w:pPr>
              <w:spacing w:line="440" w:lineRule="exact"/>
              <w:ind w:firstLine="240" w:firstLineChars="1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1.具备独立承担民事责任的能力；</w:t>
            </w:r>
          </w:p>
          <w:p>
            <w:pPr>
              <w:spacing w:line="440" w:lineRule="exact"/>
              <w:ind w:firstLine="240" w:firstLineChars="1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2.具有良好的商业信誉和健全的财务会计制度；</w:t>
            </w:r>
          </w:p>
          <w:p>
            <w:pPr>
              <w:spacing w:line="440" w:lineRule="exact"/>
              <w:ind w:firstLine="240" w:firstLineChars="100"/>
              <w:rPr>
                <w:rFonts w:hint="eastAsia" w:ascii="仿宋_GB2312" w:eastAsia="仿宋_GB2312"/>
                <w:sz w:val="24"/>
                <w:szCs w:val="24"/>
              </w:rPr>
            </w:pPr>
            <w:r>
              <w:rPr>
                <w:rFonts w:hint="eastAsia" w:ascii="仿宋_GB2312" w:eastAsia="仿宋_GB2312"/>
                <w:sz w:val="24"/>
                <w:szCs w:val="24"/>
              </w:rPr>
              <w:t>3.具有履行合同所必需的设备和专业技术能力；</w:t>
            </w:r>
          </w:p>
          <w:p>
            <w:pPr>
              <w:spacing w:line="440" w:lineRule="exact"/>
              <w:ind w:firstLine="240" w:firstLineChars="100"/>
              <w:rPr>
                <w:rFonts w:hint="eastAsia" w:ascii="仿宋_GB2312" w:hAnsi="Times New Roman" w:eastAsia="仿宋_GB2312" w:cs="Times New Roman"/>
                <w:sz w:val="24"/>
                <w:szCs w:val="24"/>
              </w:rPr>
            </w:pPr>
            <w:r>
              <w:rPr>
                <w:rFonts w:hint="eastAsia" w:ascii="仿宋_GB2312" w:eastAsia="仿宋_GB2312"/>
                <w:sz w:val="24"/>
                <w:szCs w:val="24"/>
              </w:rPr>
              <w:t>4.具有依法缴纳税收和社会保障资金的良好记录；</w:t>
            </w:r>
          </w:p>
          <w:p>
            <w:pPr>
              <w:spacing w:line="440" w:lineRule="exact"/>
              <w:ind w:firstLine="240" w:firstLineChars="1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 xml:space="preserve">5. 投标人及其法定代表人参与政府采购活动前三年内（投标人成立不足三年的可从成立之日起算），在经营活动中无重大违法记录、无行贿犯罪记录、无串通投标、弄虚作假不良行为记录被暂停投标资格期间的情况（由投标人在《政府采购投标及履约承诺函》中作出声明）;投标人及其法定代表人于前三年内（投标人成立不足三年的可从成立之日起算）无因违反建设工程法律、法规规定而受到建设行政主管部门红色警示并正在红色警示期间的情况（由投标人在《政府采购投标及履约承诺函》中作出声明）； </w:t>
            </w:r>
          </w:p>
          <w:p>
            <w:pPr>
              <w:spacing w:line="440" w:lineRule="exact"/>
              <w:ind w:firstLine="240" w:firstLineChars="1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6.本项目不接受联合体投标。 </w:t>
            </w:r>
          </w:p>
          <w:p>
            <w:pPr>
              <w:spacing w:line="440" w:lineRule="exact"/>
              <w:ind w:firstLine="240" w:firstLineChars="1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7.法律法规的其他条件。</w:t>
            </w:r>
          </w:p>
          <w:p>
            <w:pPr>
              <w:spacing w:line="440" w:lineRule="exact"/>
              <w:ind w:firstLine="240" w:firstLineChars="100"/>
              <w:rPr>
                <w:rFonts w:hint="eastAsia" w:ascii="仿宋_GB2312" w:eastAsia="仿宋_GB2312"/>
                <w:color w:val="FF0000"/>
                <w:sz w:val="24"/>
              </w:rPr>
            </w:pPr>
          </w:p>
          <w:p>
            <w:pPr>
              <w:spacing w:line="440" w:lineRule="exact"/>
              <w:ind w:firstLine="240" w:firstLineChars="100"/>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9" w:hRule="atLeast"/>
        </w:trPr>
        <w:tc>
          <w:tcPr>
            <w:tcW w:w="456" w:type="dxa"/>
          </w:tcPr>
          <w:p>
            <w:pPr>
              <w:jc w:val="center"/>
              <w:rPr>
                <w:rFonts w:ascii="仿宋_GB2312" w:eastAsia="仿宋_GB2312"/>
                <w:color w:val="000000"/>
                <w:sz w:val="24"/>
              </w:rPr>
            </w:pPr>
            <w:r>
              <w:rPr>
                <w:rFonts w:hint="eastAsia" w:ascii="仿宋_GB2312" w:eastAsia="仿宋_GB2312"/>
                <w:color w:val="auto"/>
                <w:sz w:val="24"/>
              </w:rPr>
              <w:t>具体技术要求</w:t>
            </w:r>
          </w:p>
        </w:tc>
        <w:tc>
          <w:tcPr>
            <w:tcW w:w="8333" w:type="dxa"/>
            <w:gridSpan w:val="4"/>
          </w:tcPr>
          <w:p>
            <w:pPr>
              <w:spacing w:line="440" w:lineRule="exact"/>
              <w:ind w:firstLine="240" w:firstLineChars="1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设计文本文件编制：</w:t>
            </w:r>
          </w:p>
          <w:p>
            <w:pPr>
              <w:numPr>
                <w:ilvl w:val="0"/>
                <w:numId w:val="1"/>
              </w:numPr>
              <w:spacing w:line="440" w:lineRule="exact"/>
              <w:ind w:firstLine="240" w:firstLineChars="100"/>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设计方案</w:t>
            </w:r>
          </w:p>
          <w:p>
            <w:pPr>
              <w:numPr>
                <w:ilvl w:val="0"/>
                <w:numId w:val="1"/>
              </w:numPr>
              <w:spacing w:line="440" w:lineRule="exact"/>
              <w:ind w:firstLine="240" w:firstLineChars="1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投标人提出的建议、工程创新和备选投标方案（若有）</w:t>
            </w:r>
          </w:p>
          <w:p>
            <w:pPr>
              <w:spacing w:line="440" w:lineRule="exact"/>
              <w:ind w:firstLine="240" w:firstLineChars="100"/>
              <w:rPr>
                <w:rFonts w:hint="default"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3、动画展示</w:t>
            </w:r>
            <w:r>
              <w:rPr>
                <w:rFonts w:hint="eastAsia" w:ascii="仿宋_GB2312" w:hAnsi="Times New Roman" w:eastAsia="仿宋_GB2312" w:cs="Times New Roman"/>
                <w:sz w:val="24"/>
                <w:szCs w:val="24"/>
              </w:rPr>
              <w:t>（若有）</w:t>
            </w:r>
          </w:p>
          <w:p>
            <w:pPr>
              <w:spacing w:line="440" w:lineRule="exact"/>
              <w:ind w:firstLine="240" w:firstLineChars="100"/>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456" w:type="dxa"/>
          </w:tcPr>
          <w:p>
            <w:pPr>
              <w:jc w:val="center"/>
              <w:rPr>
                <w:rFonts w:ascii="仿宋_GB2312" w:eastAsia="仿宋_GB2312"/>
                <w:color w:val="FF0000"/>
                <w:sz w:val="24"/>
              </w:rPr>
            </w:pPr>
            <w:r>
              <w:rPr>
                <w:rFonts w:hint="eastAsia" w:ascii="仿宋_GB2312" w:eastAsia="仿宋_GB2312"/>
                <w:color w:val="auto"/>
                <w:sz w:val="24"/>
              </w:rPr>
              <w:t>采购需求</w:t>
            </w:r>
          </w:p>
        </w:tc>
        <w:tc>
          <w:tcPr>
            <w:tcW w:w="8333" w:type="dxa"/>
            <w:gridSpan w:val="4"/>
          </w:tcPr>
          <w:p>
            <w:pPr>
              <w:spacing w:line="440" w:lineRule="exact"/>
              <w:ind w:firstLine="240" w:firstLineChars="1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lang w:val="en-US" w:eastAsia="zh-CN"/>
              </w:rPr>
              <w:t>1.</w:t>
            </w:r>
            <w:r>
              <w:rPr>
                <w:rFonts w:hint="eastAsia" w:ascii="仿宋_GB2312" w:hAnsi="Times New Roman" w:eastAsia="仿宋_GB2312" w:cs="Times New Roman"/>
                <w:sz w:val="24"/>
                <w:szCs w:val="24"/>
              </w:rPr>
              <w:t>设计文本文件编制：</w:t>
            </w:r>
          </w:p>
          <w:p>
            <w:pPr>
              <w:spacing w:line="440" w:lineRule="exact"/>
              <w:ind w:firstLine="240" w:firstLineChars="100"/>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lang w:eastAsia="zh-CN"/>
              </w:rPr>
              <w:t>（</w:t>
            </w:r>
            <w:r>
              <w:rPr>
                <w:rFonts w:hint="eastAsia" w:ascii="仿宋_GB2312" w:hAnsi="Times New Roman" w:eastAsia="仿宋_GB2312" w:cs="Times New Roman"/>
                <w:sz w:val="24"/>
                <w:szCs w:val="24"/>
                <w:lang w:val="en-US" w:eastAsia="zh-CN"/>
              </w:rPr>
              <w:t>1</w:t>
            </w:r>
            <w:r>
              <w:rPr>
                <w:rFonts w:hint="eastAsia" w:ascii="仿宋_GB2312" w:hAnsi="Times New Roman" w:eastAsia="仿宋_GB2312" w:cs="Times New Roman"/>
                <w:sz w:val="24"/>
                <w:szCs w:val="24"/>
                <w:lang w:eastAsia="zh-CN"/>
              </w:rPr>
              <w:t>）</w:t>
            </w:r>
            <w:r>
              <w:rPr>
                <w:rFonts w:hint="eastAsia" w:ascii="仿宋_GB2312" w:hAnsi="Times New Roman" w:eastAsia="仿宋_GB2312" w:cs="Times New Roman"/>
                <w:sz w:val="24"/>
                <w:szCs w:val="24"/>
              </w:rPr>
              <w:t>设计</w:t>
            </w:r>
            <w:r>
              <w:rPr>
                <w:rFonts w:hint="eastAsia" w:ascii="仿宋_GB2312" w:hAnsi="Times New Roman" w:eastAsia="仿宋_GB2312" w:cs="Times New Roman"/>
                <w:sz w:val="24"/>
                <w:szCs w:val="24"/>
                <w:lang w:val="en-US" w:eastAsia="zh-CN"/>
              </w:rPr>
              <w:t>方案</w:t>
            </w:r>
          </w:p>
          <w:p>
            <w:pPr>
              <w:spacing w:line="440" w:lineRule="exact"/>
              <w:ind w:firstLine="240" w:firstLineChars="1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lang w:eastAsia="zh-CN"/>
              </w:rPr>
              <w:t>（</w:t>
            </w:r>
            <w:r>
              <w:rPr>
                <w:rFonts w:hint="eastAsia" w:ascii="仿宋_GB2312" w:hAnsi="Times New Roman" w:eastAsia="仿宋_GB2312" w:cs="Times New Roman"/>
                <w:sz w:val="24"/>
                <w:szCs w:val="24"/>
                <w:lang w:val="en-US" w:eastAsia="zh-CN"/>
              </w:rPr>
              <w:t>2</w:t>
            </w:r>
            <w:r>
              <w:rPr>
                <w:rFonts w:hint="eastAsia" w:ascii="仿宋_GB2312" w:hAnsi="Times New Roman" w:eastAsia="仿宋_GB2312" w:cs="Times New Roman"/>
                <w:sz w:val="24"/>
                <w:szCs w:val="24"/>
                <w:lang w:eastAsia="zh-CN"/>
              </w:rPr>
              <w:t>）</w:t>
            </w:r>
            <w:r>
              <w:rPr>
                <w:rFonts w:hint="eastAsia" w:ascii="仿宋_GB2312" w:hAnsi="Times New Roman" w:eastAsia="仿宋_GB2312" w:cs="Times New Roman"/>
                <w:sz w:val="24"/>
                <w:szCs w:val="24"/>
              </w:rPr>
              <w:t>投标人提出的建议、工程创新和备选投标方案（若有）</w:t>
            </w:r>
          </w:p>
          <w:p>
            <w:pPr>
              <w:spacing w:line="440" w:lineRule="exact"/>
              <w:ind w:firstLine="240" w:firstLineChars="100"/>
              <w:rPr>
                <w:rFonts w:hint="default"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（3）动画展示</w:t>
            </w:r>
            <w:r>
              <w:rPr>
                <w:rFonts w:hint="eastAsia" w:ascii="仿宋_GB2312" w:hAnsi="Times New Roman" w:eastAsia="仿宋_GB2312" w:cs="Times New Roman"/>
                <w:sz w:val="24"/>
                <w:szCs w:val="24"/>
              </w:rPr>
              <w:t>（若有）</w:t>
            </w:r>
          </w:p>
          <w:p>
            <w:pPr>
              <w:ind w:firstLine="240" w:firstLineChars="100"/>
              <w:rPr>
                <w:rFonts w:hint="eastAsia" w:ascii="仿宋_GB2312" w:eastAsia="仿宋_GB2312" w:cs="Times New Roman"/>
                <w:sz w:val="24"/>
                <w:szCs w:val="24"/>
                <w:lang w:val="en-US" w:eastAsia="zh-CN"/>
              </w:rPr>
            </w:pPr>
            <w:r>
              <w:rPr>
                <w:rFonts w:hint="eastAsia" w:ascii="仿宋_GB2312" w:eastAsia="仿宋_GB2312" w:cs="Times New Roman"/>
                <w:sz w:val="24"/>
                <w:szCs w:val="24"/>
                <w:lang w:val="en-US" w:eastAsia="zh-CN"/>
              </w:rPr>
              <w:t>2.完成期限：</w:t>
            </w:r>
          </w:p>
          <w:p>
            <w:pPr>
              <w:ind w:firstLine="240" w:firstLineChars="100"/>
              <w:rPr>
                <w:rFonts w:hint="eastAsia" w:ascii="仿宋" w:hAnsi="仿宋" w:eastAsia="仿宋" w:cs="仿宋"/>
                <w:sz w:val="24"/>
                <w:szCs w:val="24"/>
                <w:lang w:val="en-US" w:eastAsia="zh-CN"/>
              </w:rPr>
            </w:pPr>
            <w:r>
              <w:rPr>
                <w:rFonts w:hint="eastAsia" w:ascii="仿宋_GB2312" w:eastAsia="仿宋_GB2312"/>
                <w:sz w:val="24"/>
                <w:szCs w:val="24"/>
                <w:lang w:val="en-US" w:eastAsia="zh-CN"/>
              </w:rPr>
              <w:t>签订合同后一个月内完成成果提交。</w:t>
            </w:r>
          </w:p>
          <w:p>
            <w:pPr>
              <w:spacing w:line="440" w:lineRule="exact"/>
              <w:ind w:firstLine="240" w:firstLineChars="100"/>
              <w:rPr>
                <w:rFonts w:hint="eastAsia" w:ascii="仿宋_GB2312" w:hAnsi="Times New Roman" w:eastAsia="仿宋_GB2312" w:cs="Times New Roman"/>
                <w:sz w:val="24"/>
                <w:szCs w:val="24"/>
              </w:rPr>
            </w:pPr>
            <w:r>
              <w:rPr>
                <w:rFonts w:hint="eastAsia" w:ascii="仿宋_GB2312" w:eastAsia="仿宋_GB2312" w:cs="Times New Roman"/>
                <w:sz w:val="24"/>
                <w:szCs w:val="24"/>
                <w:lang w:val="en-US" w:eastAsia="zh-CN"/>
              </w:rPr>
              <w:t>3.付款方式:财政拨款转账；</w:t>
            </w:r>
            <w:r>
              <w:rPr>
                <w:rFonts w:hint="eastAsia" w:ascii="仿宋_GB2312" w:eastAsia="仿宋_GB2312"/>
                <w:sz w:val="24"/>
                <w:szCs w:val="24"/>
                <w:lang w:val="en-US" w:eastAsia="zh-CN"/>
              </w:rPr>
              <w:t>签订合同后</w:t>
            </w:r>
            <w:r>
              <w:rPr>
                <w:rFonts w:hint="eastAsia" w:ascii="仿宋_GB2312" w:eastAsia="仿宋_GB2312"/>
                <w:sz w:val="24"/>
                <w:szCs w:val="24"/>
                <w:lang w:eastAsia="zh-CN"/>
              </w:rPr>
              <w:t>，</w:t>
            </w:r>
            <w:r>
              <w:rPr>
                <w:rFonts w:hint="eastAsia" w:ascii="仿宋_GB2312" w:eastAsia="仿宋_GB2312"/>
                <w:sz w:val="24"/>
                <w:szCs w:val="24"/>
                <w:lang w:val="en-US" w:eastAsia="zh-CN"/>
              </w:rPr>
              <w:t>提交成果，</w:t>
            </w:r>
            <w:r>
              <w:rPr>
                <w:rFonts w:hint="eastAsia" w:ascii="仿宋_GB2312" w:eastAsia="仿宋_GB2312"/>
                <w:sz w:val="24"/>
                <w:szCs w:val="24"/>
              </w:rPr>
              <w:t>验收</w:t>
            </w:r>
            <w:r>
              <w:rPr>
                <w:rFonts w:hint="eastAsia" w:ascii="仿宋_GB2312" w:eastAsia="仿宋_GB2312"/>
                <w:sz w:val="24"/>
                <w:szCs w:val="24"/>
                <w:lang w:val="en-US" w:eastAsia="zh-CN"/>
              </w:rPr>
              <w:t>合格后一次性支付款项。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3" w:hRule="atLeast"/>
        </w:trPr>
        <w:tc>
          <w:tcPr>
            <w:tcW w:w="456" w:type="dxa"/>
          </w:tcPr>
          <w:p>
            <w:pPr>
              <w:jc w:val="center"/>
              <w:rPr>
                <w:rFonts w:ascii="仿宋_GB2312" w:eastAsia="仿宋_GB2312"/>
                <w:color w:val="000000"/>
                <w:sz w:val="24"/>
              </w:rPr>
            </w:pPr>
            <w:r>
              <w:rPr>
                <w:rFonts w:hint="eastAsia" w:ascii="仿宋_GB2312" w:eastAsia="仿宋_GB2312"/>
                <w:color w:val="000000"/>
                <w:sz w:val="24"/>
              </w:rPr>
              <w:t>采购相关说明</w:t>
            </w:r>
          </w:p>
        </w:tc>
        <w:tc>
          <w:tcPr>
            <w:tcW w:w="8333" w:type="dxa"/>
            <w:gridSpan w:val="4"/>
          </w:tcPr>
          <w:p>
            <w:pPr>
              <w:spacing w:line="440" w:lineRule="exact"/>
              <w:ind w:firstLine="240" w:firstLineChars="100"/>
              <w:rPr>
                <w:rFonts w:hint="default" w:ascii="仿宋_GB2312" w:eastAsia="仿宋_GB2312"/>
                <w:color w:val="000000"/>
                <w:sz w:val="24"/>
                <w:lang w:val="en-US" w:eastAsia="zh-CN"/>
              </w:rPr>
            </w:pPr>
            <w:r>
              <w:rPr>
                <w:rFonts w:hint="eastAsia" w:ascii="仿宋_GB2312" w:eastAsia="仿宋_GB2312"/>
                <w:color w:val="000000"/>
                <w:sz w:val="24"/>
                <w:lang w:val="en-US" w:eastAsia="zh-CN"/>
              </w:rPr>
              <w:t>投标人需将</w:t>
            </w:r>
            <w:r>
              <w:rPr>
                <w:rFonts w:hint="eastAsia" w:ascii="仿宋_GB2312" w:hAnsi="Times New Roman" w:eastAsia="仿宋_GB2312" w:cs="Times New Roman"/>
                <w:sz w:val="24"/>
                <w:szCs w:val="24"/>
              </w:rPr>
              <w:t>设计文本文件、方案演示文件</w:t>
            </w:r>
            <w:r>
              <w:rPr>
                <w:rFonts w:hint="eastAsia" w:ascii="仿宋_GB2312" w:hAnsi="Times New Roman" w:eastAsia="仿宋_GB2312" w:cs="Times New Roman"/>
                <w:sz w:val="24"/>
                <w:szCs w:val="24"/>
                <w:lang w:eastAsia="zh-CN"/>
              </w:rPr>
              <w:t>、</w:t>
            </w:r>
            <w:r>
              <w:rPr>
                <w:rFonts w:hint="eastAsia" w:ascii="仿宋_GB2312" w:hAnsi="Times New Roman" w:eastAsia="仿宋_GB2312" w:cs="Times New Roman"/>
                <w:sz w:val="24"/>
                <w:szCs w:val="24"/>
                <w:lang w:val="en-US" w:eastAsia="zh-CN"/>
              </w:rPr>
              <w:t>动画（若有）</w:t>
            </w:r>
            <w:r>
              <w:rPr>
                <w:rFonts w:hint="eastAsia" w:ascii="仿宋_GB2312" w:hAnsi="Times New Roman" w:eastAsia="仿宋_GB2312" w:cs="Times New Roman"/>
                <w:sz w:val="24"/>
                <w:szCs w:val="24"/>
              </w:rPr>
              <w:t>刻录在同一张光盘中</w:t>
            </w:r>
            <w:r>
              <w:rPr>
                <w:rFonts w:hint="eastAsia" w:ascii="仿宋_GB2312" w:hAnsi="Times New Roman" w:eastAsia="仿宋_GB2312" w:cs="Times New Roman"/>
                <w:sz w:val="24"/>
                <w:szCs w:val="24"/>
                <w:lang w:val="en-US" w:eastAsia="zh-CN"/>
              </w:rPr>
              <w:t>交至采购单位</w:t>
            </w:r>
            <w:r>
              <w:rPr>
                <w:rFonts w:hint="eastAsia" w:ascii="仿宋_GB2312" w:hAnsi="Times New Roman" w:eastAsia="仿宋_GB2312" w:cs="Times New Roman"/>
                <w:sz w:val="24"/>
                <w:szCs w:val="24"/>
              </w:rPr>
              <w:t>。</w:t>
            </w:r>
          </w:p>
          <w:p>
            <w:pPr>
              <w:spacing w:line="440" w:lineRule="exact"/>
              <w:ind w:firstLine="240" w:firstLineChars="100"/>
              <w:rPr>
                <w:rFonts w:ascii="仿宋_GB2312" w:eastAsia="仿宋_GB2312"/>
                <w:color w:val="000000"/>
                <w:sz w:val="24"/>
              </w:rPr>
            </w:pPr>
            <w:r>
              <w:rPr>
                <w:rFonts w:hint="eastAsia" w:ascii="仿宋_GB2312" w:eastAsia="仿宋_GB2312"/>
                <w:color w:val="000000"/>
                <w:sz w:val="24"/>
              </w:rPr>
              <w:t>投标报名时间：2022年</w:t>
            </w:r>
            <w:r>
              <w:rPr>
                <w:rFonts w:hint="eastAsia" w:ascii="仿宋_GB2312" w:eastAsia="仿宋_GB2312"/>
                <w:color w:val="000000"/>
                <w:sz w:val="24"/>
                <w:lang w:val="en-US" w:eastAsia="zh-CN"/>
              </w:rPr>
              <w:t>5</w:t>
            </w:r>
            <w:r>
              <w:rPr>
                <w:rFonts w:hint="eastAsia" w:ascii="仿宋_GB2312" w:eastAsia="仿宋_GB2312"/>
                <w:color w:val="000000"/>
                <w:sz w:val="24"/>
              </w:rPr>
              <w:t>月</w:t>
            </w:r>
            <w:r>
              <w:rPr>
                <w:rFonts w:hint="eastAsia" w:ascii="仿宋_GB2312" w:eastAsia="仿宋_GB2312"/>
                <w:color w:val="000000"/>
                <w:sz w:val="24"/>
                <w:lang w:val="en-US" w:eastAsia="zh-CN"/>
              </w:rPr>
              <w:t>17</w:t>
            </w:r>
            <w:r>
              <w:rPr>
                <w:rFonts w:hint="eastAsia" w:ascii="仿宋_GB2312" w:eastAsia="仿宋_GB2312"/>
                <w:color w:val="000000"/>
                <w:sz w:val="24"/>
              </w:rPr>
              <w:t>日至2022年</w:t>
            </w:r>
            <w:r>
              <w:rPr>
                <w:rFonts w:hint="eastAsia" w:ascii="仿宋_GB2312" w:eastAsia="仿宋_GB2312"/>
                <w:color w:val="000000"/>
                <w:sz w:val="24"/>
                <w:lang w:val="en-US" w:eastAsia="zh-CN"/>
              </w:rPr>
              <w:t>5</w:t>
            </w:r>
            <w:r>
              <w:rPr>
                <w:rFonts w:hint="eastAsia" w:ascii="仿宋_GB2312" w:eastAsia="仿宋_GB2312"/>
                <w:color w:val="000000"/>
                <w:sz w:val="24"/>
              </w:rPr>
              <w:t>月</w:t>
            </w:r>
            <w:r>
              <w:rPr>
                <w:rFonts w:hint="eastAsia" w:ascii="仿宋_GB2312" w:eastAsia="仿宋_GB2312"/>
                <w:color w:val="000000"/>
                <w:sz w:val="24"/>
                <w:lang w:val="en-US" w:eastAsia="zh-CN"/>
              </w:rPr>
              <w:t>23</w:t>
            </w:r>
            <w:bookmarkStart w:id="0" w:name="_GoBack"/>
            <w:bookmarkEnd w:id="0"/>
            <w:r>
              <w:rPr>
                <w:rFonts w:hint="eastAsia" w:ascii="仿宋_GB2312" w:eastAsia="仿宋_GB2312"/>
                <w:color w:val="000000"/>
                <w:sz w:val="24"/>
              </w:rPr>
              <w:t>日</w:t>
            </w:r>
          </w:p>
          <w:p>
            <w:pPr>
              <w:spacing w:line="440" w:lineRule="exact"/>
              <w:ind w:firstLine="240" w:firstLineChars="100"/>
              <w:rPr>
                <w:rFonts w:ascii="仿宋_GB2312" w:eastAsia="仿宋_GB2312"/>
                <w:color w:val="000000"/>
                <w:sz w:val="24"/>
              </w:rPr>
            </w:pPr>
            <w:r>
              <w:rPr>
                <w:rFonts w:hint="eastAsia" w:ascii="仿宋_GB2312" w:eastAsia="仿宋_GB2312"/>
                <w:color w:val="000000"/>
                <w:sz w:val="24"/>
              </w:rPr>
              <w:t>采购地址：深圳市福田区福中三路市民中心B区工业展览馆10楼</w:t>
            </w:r>
          </w:p>
          <w:p>
            <w:pPr>
              <w:spacing w:line="440" w:lineRule="exact"/>
              <w:ind w:firstLine="240" w:firstLineChars="100"/>
              <w:rPr>
                <w:rFonts w:ascii="仿宋_GB2312" w:eastAsia="仿宋_GB2312"/>
                <w:color w:val="000000"/>
                <w:sz w:val="24"/>
              </w:rPr>
            </w:pPr>
            <w:r>
              <w:rPr>
                <w:rFonts w:hint="eastAsia" w:ascii="仿宋_GB2312" w:eastAsia="仿宋_GB2312"/>
                <w:color w:val="000000"/>
                <w:sz w:val="24"/>
              </w:rPr>
              <w:t>联系人：林少铮</w:t>
            </w:r>
          </w:p>
          <w:p>
            <w:pPr>
              <w:spacing w:line="440" w:lineRule="exact"/>
              <w:ind w:firstLine="240" w:firstLineChars="100"/>
              <w:rPr>
                <w:rFonts w:ascii="仿宋_GB2312" w:eastAsia="仿宋_GB2312"/>
                <w:color w:val="000000"/>
                <w:sz w:val="24"/>
              </w:rPr>
            </w:pPr>
            <w:r>
              <w:rPr>
                <w:rFonts w:hint="eastAsia" w:ascii="仿宋_GB2312" w:eastAsia="仿宋_GB2312"/>
                <w:color w:val="000000"/>
                <w:sz w:val="24"/>
              </w:rPr>
              <w:t>联系电话：0755-88121385</w:t>
            </w:r>
          </w:p>
          <w:p>
            <w:pPr>
              <w:spacing w:line="440" w:lineRule="exact"/>
              <w:ind w:firstLine="240" w:firstLineChars="100"/>
              <w:rPr>
                <w:rFonts w:ascii="仿宋_GB2312" w:eastAsia="仿宋_GB2312"/>
                <w:color w:val="000000"/>
                <w:sz w:val="24"/>
              </w:rPr>
            </w:pPr>
            <w:r>
              <w:rPr>
                <w:rFonts w:hint="eastAsia" w:ascii="仿宋_GB2312" w:eastAsia="仿宋_GB2312"/>
                <w:color w:val="000000"/>
                <w:sz w:val="24"/>
              </w:rPr>
              <w:t>邮箱：linsz@gxj.sz.gov.cn</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2B53AC"/>
    <w:multiLevelType w:val="singleLevel"/>
    <w:tmpl w:val="CD2B53A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attachedTemplate r:id="rId1"/>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9C5644"/>
    <w:rsid w:val="00086386"/>
    <w:rsid w:val="000E47DB"/>
    <w:rsid w:val="001349A3"/>
    <w:rsid w:val="00134B0E"/>
    <w:rsid w:val="00154365"/>
    <w:rsid w:val="001B4FCF"/>
    <w:rsid w:val="00346055"/>
    <w:rsid w:val="003E68C7"/>
    <w:rsid w:val="003E6C47"/>
    <w:rsid w:val="00420E3D"/>
    <w:rsid w:val="004257EA"/>
    <w:rsid w:val="00454A4C"/>
    <w:rsid w:val="004F3594"/>
    <w:rsid w:val="00510557"/>
    <w:rsid w:val="005308F7"/>
    <w:rsid w:val="00633ACB"/>
    <w:rsid w:val="00650CB9"/>
    <w:rsid w:val="006642A3"/>
    <w:rsid w:val="00696125"/>
    <w:rsid w:val="00714645"/>
    <w:rsid w:val="00887E92"/>
    <w:rsid w:val="009843CD"/>
    <w:rsid w:val="009C5287"/>
    <w:rsid w:val="009E706A"/>
    <w:rsid w:val="00A00300"/>
    <w:rsid w:val="00AD13BC"/>
    <w:rsid w:val="00BC3E57"/>
    <w:rsid w:val="00C111A5"/>
    <w:rsid w:val="00C3515E"/>
    <w:rsid w:val="00D67A8A"/>
    <w:rsid w:val="00E36937"/>
    <w:rsid w:val="00EB0E5A"/>
    <w:rsid w:val="00EF5658"/>
    <w:rsid w:val="00F61498"/>
    <w:rsid w:val="0AC342AE"/>
    <w:rsid w:val="0D55361C"/>
    <w:rsid w:val="10494699"/>
    <w:rsid w:val="173D0A66"/>
    <w:rsid w:val="1C9C5644"/>
    <w:rsid w:val="2EB74052"/>
    <w:rsid w:val="31293190"/>
    <w:rsid w:val="38FF0BFA"/>
    <w:rsid w:val="3C9E012D"/>
    <w:rsid w:val="40B90CC3"/>
    <w:rsid w:val="41C60849"/>
    <w:rsid w:val="43105C97"/>
    <w:rsid w:val="478F2565"/>
    <w:rsid w:val="47E3FDEC"/>
    <w:rsid w:val="4A171E4E"/>
    <w:rsid w:val="4ABE2716"/>
    <w:rsid w:val="4EB94C45"/>
    <w:rsid w:val="5047045F"/>
    <w:rsid w:val="605243CD"/>
    <w:rsid w:val="617741F5"/>
    <w:rsid w:val="61E33DA6"/>
    <w:rsid w:val="63270003"/>
    <w:rsid w:val="638D75E5"/>
    <w:rsid w:val="655E009B"/>
    <w:rsid w:val="6B2B551B"/>
    <w:rsid w:val="6D535020"/>
    <w:rsid w:val="6EEF4FF2"/>
    <w:rsid w:val="6F3E7488"/>
    <w:rsid w:val="7B6532C5"/>
    <w:rsid w:val="7C020984"/>
    <w:rsid w:val="BDCF9D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link w:val="10"/>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Title"/>
    <w:basedOn w:val="1"/>
    <w:next w:val="1"/>
    <w:qFormat/>
    <w:uiPriority w:val="0"/>
    <w:pPr>
      <w:spacing w:before="240" w:after="60"/>
      <w:jc w:val="center"/>
      <w:outlineLvl w:val="0"/>
    </w:pPr>
    <w:rPr>
      <w:rFonts w:ascii="Cambria" w:hAnsi="Cambria"/>
      <w:b/>
      <w:bCs/>
      <w:sz w:val="32"/>
      <w:szCs w:val="32"/>
    </w:rPr>
  </w:style>
  <w:style w:type="character" w:customStyle="1" w:styleId="8">
    <w:name w:val="页眉 字符"/>
    <w:basedOn w:val="7"/>
    <w:link w:val="4"/>
    <w:qFormat/>
    <w:uiPriority w:val="0"/>
    <w:rPr>
      <w:kern w:val="2"/>
      <w:sz w:val="18"/>
      <w:szCs w:val="18"/>
    </w:rPr>
  </w:style>
  <w:style w:type="character" w:customStyle="1" w:styleId="9">
    <w:name w:val="页脚 字符"/>
    <w:basedOn w:val="7"/>
    <w:link w:val="3"/>
    <w:qFormat/>
    <w:uiPriority w:val="0"/>
    <w:rPr>
      <w:kern w:val="2"/>
      <w:sz w:val="18"/>
      <w:szCs w:val="18"/>
    </w:rPr>
  </w:style>
  <w:style w:type="character" w:customStyle="1" w:styleId="10">
    <w:name w:val="标题 3 字符"/>
    <w:basedOn w:val="7"/>
    <w:link w:val="2"/>
    <w:qFormat/>
    <w:uiPriority w:val="9"/>
    <w:rPr>
      <w:rFonts w:ascii="宋体" w:hAnsi="宋体" w:cs="宋体"/>
      <w:b/>
      <w:bCs/>
      <w:sz w:val="27"/>
      <w:szCs w:val="27"/>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C:\Users\ZLB-TYJ\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china</Company>
  <Pages>3</Pages>
  <Words>181</Words>
  <Characters>1032</Characters>
  <Lines>8</Lines>
  <Paragraphs>2</Paragraphs>
  <TotalTime>13</TotalTime>
  <ScaleCrop>false</ScaleCrop>
  <LinksUpToDate>false</LinksUpToDate>
  <CharactersWithSpaces>1211</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2018-09-26T01:01:00Z</dcterms:created>
  <dc:creator>汤亚杰</dc:creator>
  <cp:lastModifiedBy>linsz</cp:lastModifiedBy>
  <cp:lastPrinted>2022-04-20T23:22:00Z</cp:lastPrinted>
  <dcterms:modified xsi:type="dcterms:W3CDTF">2022-05-17T14:34:11Z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