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承诺书</w:t>
      </w:r>
    </w:p>
    <w:p>
      <w:pPr>
        <w:widowControl/>
        <w:spacing w:line="4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</w:pPr>
    </w:p>
    <w:p>
      <w:pPr>
        <w:widowControl/>
        <w:spacing w:line="4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本单位承诺遵守《深圳市市级财政专项资金管理办法》（深府规〔2018〕12号）等相关文件规定，并自愿作出以下声明：</w:t>
      </w:r>
    </w:p>
    <w:p>
      <w:pPr>
        <w:widowControl/>
        <w:spacing w:line="4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本单位已认真研究《深圳市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/>
        </w:rPr>
        <w:t>工业企业防疫消杀补贴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项目申请指南》，认为本单位符合认定的申报范围，对提交的社会保险参保证明、收款收据、银行账户信息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申请材料的合法性、真实性、准确性和完整性负责。如有虚假，本单位依法承担相应的法律责任。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特此承诺。</w:t>
      </w: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</w:pPr>
      <w:bookmarkStart w:id="0" w:name="_GoBack"/>
      <w:bookmarkEnd w:id="0"/>
    </w:p>
    <w:p>
      <w:pPr>
        <w:pStyle w:val="2"/>
        <w:rPr>
          <w:lang w:val="zh-CN"/>
        </w:rPr>
      </w:pPr>
    </w:p>
    <w:p>
      <w:pPr>
        <w:spacing w:line="360" w:lineRule="auto"/>
        <w:ind w:firstLine="5120" w:firstLineChars="1600"/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单位公章：</w:t>
      </w:r>
    </w:p>
    <w:p>
      <w:pPr>
        <w:spacing w:line="360" w:lineRule="auto"/>
        <w:ind w:firstLine="4160" w:firstLineChars="1300"/>
        <w:rPr>
          <w:rFonts w:hint="eastAsia"/>
          <w:lang w:val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法定代表人签字：</w:t>
      </w:r>
    </w:p>
    <w:p>
      <w:pPr>
        <w:spacing w:line="360" w:lineRule="auto"/>
        <w:ind w:firstLine="5760" w:firstLineChars="1800"/>
        <w:rPr>
          <w:rFonts w:ascii="仿宋_GB2312" w:hAnsi="宋体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/>
        </w:rPr>
        <w:t>日期：</w:t>
      </w:r>
    </w:p>
    <w:p>
      <w:pPr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lang w:val="zh-CN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77B2F"/>
    <w:rsid w:val="530712E3"/>
    <w:rsid w:val="5C2A1AE7"/>
    <w:rsid w:val="7713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 w:cs="Times New Roman"/>
      <w:kern w:val="0"/>
      <w:sz w:val="18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20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芦娉婷（非）</cp:lastModifiedBy>
  <dcterms:modified xsi:type="dcterms:W3CDTF">2022-06-25T02:33:31Z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