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宋体" w:hAnsi="宋体"/>
          <w:bCs w:val="0"/>
          <w:sz w:val="44"/>
          <w:szCs w:val="44"/>
        </w:rPr>
      </w:pPr>
      <w:r>
        <w:rPr>
          <w:rFonts w:hint="eastAsia" w:ascii="宋体" w:hAnsi="宋体"/>
          <w:bCs w:val="0"/>
          <w:sz w:val="44"/>
          <w:szCs w:val="44"/>
        </w:rPr>
        <w:t xml:space="preserve">  </w:t>
      </w:r>
      <w:r>
        <w:rPr>
          <w:rFonts w:ascii="宋体" w:hAnsi="宋体"/>
          <w:bCs w:val="0"/>
          <w:sz w:val="44"/>
          <w:szCs w:val="44"/>
        </w:rPr>
        <w:t xml:space="preserve">  </w:t>
      </w:r>
      <w:r>
        <w:rPr>
          <w:rFonts w:hint="eastAsia" w:ascii="宋体" w:hAnsi="宋体"/>
          <w:bCs w:val="0"/>
          <w:sz w:val="44"/>
          <w:szCs w:val="44"/>
        </w:rPr>
        <w:t>采购招标公告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96"/>
        <w:gridCol w:w="2099"/>
        <w:gridCol w:w="172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项目名称</w:t>
            </w:r>
          </w:p>
        </w:tc>
        <w:tc>
          <w:tcPr>
            <w:tcW w:w="2099" w:type="dxa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工展馆一期网络升级改造项目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采购类型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政府集中采购□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自行采购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52"/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采购单位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深圳市工业展览馆</w:t>
            </w:r>
          </w:p>
        </w:tc>
        <w:tc>
          <w:tcPr>
            <w:tcW w:w="1728" w:type="dxa"/>
            <w:vMerge w:val="restart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采购方式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公开招标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sym w:font="Wingdings 2" w:char="0052"/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竞争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000000"/>
                <w:sz w:val="24"/>
              </w:rPr>
              <w:t>性谈判□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单一来源□       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竟价□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财政采购预算限额（元）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0000</w:t>
            </w:r>
          </w:p>
        </w:tc>
        <w:tc>
          <w:tcPr>
            <w:tcW w:w="1728" w:type="dxa"/>
            <w:vMerge w:val="continue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采购编号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招标起始日期</w:t>
            </w:r>
          </w:p>
        </w:tc>
        <w:tc>
          <w:tcPr>
            <w:tcW w:w="2410" w:type="dxa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2022年</w:t>
            </w:r>
            <w:r>
              <w:rPr>
                <w:rFonts w:ascii="仿宋_GB2312" w:eastAsia="仿宋_GB2312"/>
                <w:color w:val="000000"/>
                <w:sz w:val="24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招标公告正文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详见具体</w:t>
            </w:r>
            <w:r>
              <w:rPr>
                <w:rFonts w:ascii="仿宋_GB2312" w:eastAsia="仿宋_GB2312"/>
                <w:color w:val="000000"/>
                <w:sz w:val="24"/>
              </w:rPr>
              <w:t>技术要求内容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项目背景(或概况)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深圳市工业展览馆3-4楼展区升级WIFI</w:t>
            </w:r>
            <w:r>
              <w:rPr>
                <w:rFonts w:ascii="仿宋_GB2312" w:eastAsia="仿宋_GB2312"/>
                <w:color w:val="000000"/>
                <w:sz w:val="24"/>
              </w:rPr>
              <w:t>6无线网络和互联网链路带宽，保障展商展出用网需求，提升参展访客用网体验。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投标人资质要求</w:t>
            </w:r>
          </w:p>
        </w:tc>
        <w:tc>
          <w:tcPr>
            <w:tcW w:w="8333" w:type="dxa"/>
            <w:gridSpan w:val="4"/>
          </w:tcPr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1.具有独立承担民事责任的能力；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2.具有良好的商业信誉和健全的财务会计制度；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3.具有履行合同所必需的设备和专业技术能力；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4.具有依法缴纳税收和社会保障资金的良好记录；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5.参加采购活动前三年内，在经营活动中没有重大的违法行为；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6.法律法规的其他条件。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具体技术要求</w:t>
            </w:r>
          </w:p>
        </w:tc>
        <w:tc>
          <w:tcPr>
            <w:tcW w:w="8333" w:type="dxa"/>
            <w:gridSpan w:val="4"/>
          </w:tcPr>
          <w:p>
            <w:pPr>
              <w:pStyle w:val="9"/>
              <w:numPr>
                <w:ilvl w:val="0"/>
                <w:numId w:val="1"/>
              </w:numPr>
              <w:spacing w:line="440" w:lineRule="exact"/>
              <w:ind w:left="570" w:leftChars="0" w:firstLineChars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AP设备</w:t>
            </w:r>
          </w:p>
          <w:p>
            <w:pPr>
              <w:pStyle w:val="9"/>
              <w:numPr>
                <w:ilvl w:val="0"/>
                <w:numId w:val="1"/>
              </w:numPr>
              <w:spacing w:line="440" w:lineRule="exact"/>
              <w:ind w:left="570" w:leftChars="0" w:firstLineChars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AC控制器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570" w:leftChars="0" w:hanging="360" w:firstLineChars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宽带链路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left="570" w:leftChars="0" w:hanging="360" w:firstLineChars="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网络升级改造可行性方案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采购需求</w:t>
            </w:r>
          </w:p>
        </w:tc>
        <w:tc>
          <w:tcPr>
            <w:tcW w:w="8333" w:type="dxa"/>
            <w:gridSpan w:val="4"/>
          </w:tcPr>
          <w:tbl>
            <w:tblPr>
              <w:tblStyle w:val="5"/>
              <w:tblW w:w="8220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0"/>
              <w:gridCol w:w="2410"/>
              <w:gridCol w:w="992"/>
              <w:gridCol w:w="709"/>
              <w:gridCol w:w="155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25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bookmarkStart w:id="0" w:name="_Hlk534278351"/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产品或服务</w:t>
                  </w:r>
                </w:p>
              </w:tc>
              <w:tc>
                <w:tcPr>
                  <w:tcW w:w="24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技术要求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备注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824" w:hRule="atLeast"/>
              </w:trPr>
              <w:tc>
                <w:tcPr>
                  <w:tcW w:w="255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WIFI</w:t>
                  </w:r>
                  <w:r>
                    <w:rPr>
                      <w:rFonts w:ascii="仿宋_GB2312" w:eastAsia="仿宋_GB2312"/>
                      <w:color w:val="000000"/>
                      <w:sz w:val="24"/>
                    </w:rPr>
                    <w:t>6升级</w:t>
                  </w:r>
                </w:p>
              </w:tc>
              <w:tc>
                <w:tcPr>
                  <w:tcW w:w="24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企业级Wi-Fi6千兆1800M双频吸顶AP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支持802.11a/b/g/n/ac Wave1/Wave2/ax协议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支持高效零阶谐振天线，4路空间信息流，多通道独立MIMO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支持带机128个，并发64个，最大接入速率1.774Gbps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1个千兆上联口，1个千兆LAN口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支持FIT/FAT模式切换，支持IP53防护等级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支持标准802.3af PoE供电或本地12V/1A供电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1</w:t>
                  </w: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  <w:lang w:val="en-US" w:eastAsia="zh-CN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01" w:hRule="atLeast"/>
              </w:trPr>
              <w:tc>
                <w:tcPr>
                  <w:tcW w:w="255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企业级无线控制器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设备固化4个千兆电口+2个千兆Combo口+1个USB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19寸1U机箱，尺寸430x250x45MM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hint="eastAsia" w:ascii="仿宋_GB2312" w:eastAsia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支持AC100-240V 50/60Hz交流供电，内置AC功能可管理64个AP</w:t>
                  </w:r>
                </w:p>
                <w:p>
                  <w:pPr>
                    <w:widowControl/>
                    <w:jc w:val="left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推荐带机量500台终端，并发连接数128K，新建连接数4K，推荐带宽1Gbps</w:t>
                  </w:r>
                </w:p>
              </w:tc>
              <w:tc>
                <w:tcPr>
                  <w:tcW w:w="992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709" w:type="dxa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13" w:hRule="atLeast"/>
              </w:trPr>
              <w:tc>
                <w:tcPr>
                  <w:tcW w:w="25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互联网出口链路</w:t>
                  </w: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宋体" w:hAnsi="宋体" w:eastAsia="宋体" w:cs="宋体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22"/>
                      <w:szCs w:val="22"/>
                      <w:lang w:val="en-US" w:eastAsia="zh-CN"/>
                    </w:rPr>
                    <w:t>1000M下行/100M上行互联网宽带链路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3" w:hRule="atLeast"/>
              </w:trPr>
              <w:tc>
                <w:tcPr>
                  <w:tcW w:w="25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color w:val="000000"/>
                      <w:sz w:val="24"/>
                    </w:rPr>
                    <w:t>安装与调试服务</w:t>
                  </w:r>
                </w:p>
              </w:tc>
              <w:tc>
                <w:tcPr>
                  <w:tcW w:w="241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项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>
            <w:pPr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采购相关说明</w:t>
            </w:r>
          </w:p>
        </w:tc>
        <w:tc>
          <w:tcPr>
            <w:tcW w:w="8333" w:type="dxa"/>
            <w:gridSpan w:val="4"/>
          </w:tcPr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投标人需提供网络升级改造可行性方案及满足技术要求的设备清单，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中标人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提供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不少于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一年免费保修。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投标报名时间：2022年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日至2022年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28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采购地址：深圳市福田区福中三路市民中心B区工业展览馆10楼</w:t>
            </w:r>
          </w:p>
          <w:p>
            <w:pPr>
              <w:spacing w:line="440" w:lineRule="exact"/>
              <w:ind w:firstLine="240" w:firstLineChars="10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联系人：林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先生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联系电话：0755-88121385</w:t>
            </w:r>
          </w:p>
          <w:p>
            <w:pPr>
              <w:spacing w:line="44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邮箱：linsz@gxj.sz.gov.cn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26EC1"/>
    <w:multiLevelType w:val="multilevel"/>
    <w:tmpl w:val="08F26EC1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5NzkwMWRjZjBiNzk5YzVmYWFlYWYzZTQ2OTE0Y2YifQ=="/>
  </w:docVars>
  <w:rsids>
    <w:rsidRoot w:val="1C9C5644"/>
    <w:rsid w:val="00033881"/>
    <w:rsid w:val="00086386"/>
    <w:rsid w:val="000E47DB"/>
    <w:rsid w:val="001349A3"/>
    <w:rsid w:val="00134B0E"/>
    <w:rsid w:val="00154365"/>
    <w:rsid w:val="001B4FCF"/>
    <w:rsid w:val="001E67C3"/>
    <w:rsid w:val="00220371"/>
    <w:rsid w:val="0023252D"/>
    <w:rsid w:val="00322632"/>
    <w:rsid w:val="00346055"/>
    <w:rsid w:val="003E68C7"/>
    <w:rsid w:val="003E6C47"/>
    <w:rsid w:val="00420E3D"/>
    <w:rsid w:val="00454A4C"/>
    <w:rsid w:val="004B3A97"/>
    <w:rsid w:val="004F3594"/>
    <w:rsid w:val="00590901"/>
    <w:rsid w:val="00633ACB"/>
    <w:rsid w:val="006642A3"/>
    <w:rsid w:val="00696125"/>
    <w:rsid w:val="0073351E"/>
    <w:rsid w:val="008D6271"/>
    <w:rsid w:val="009822B5"/>
    <w:rsid w:val="009E706A"/>
    <w:rsid w:val="00A87043"/>
    <w:rsid w:val="00B50898"/>
    <w:rsid w:val="00BC3E57"/>
    <w:rsid w:val="00BF6590"/>
    <w:rsid w:val="00C111A5"/>
    <w:rsid w:val="00C3515E"/>
    <w:rsid w:val="00C80CC8"/>
    <w:rsid w:val="00C97AF3"/>
    <w:rsid w:val="00D67A8A"/>
    <w:rsid w:val="00D7572F"/>
    <w:rsid w:val="00D80750"/>
    <w:rsid w:val="00E36937"/>
    <w:rsid w:val="00EB0E5A"/>
    <w:rsid w:val="00ED147C"/>
    <w:rsid w:val="00F345E9"/>
    <w:rsid w:val="00F61498"/>
    <w:rsid w:val="0AC342AE"/>
    <w:rsid w:val="0D55361C"/>
    <w:rsid w:val="10494699"/>
    <w:rsid w:val="173D0A66"/>
    <w:rsid w:val="19035372"/>
    <w:rsid w:val="1C9C5644"/>
    <w:rsid w:val="2EB74052"/>
    <w:rsid w:val="38FF0BFA"/>
    <w:rsid w:val="3B5E34CB"/>
    <w:rsid w:val="3C9E012D"/>
    <w:rsid w:val="40B90CC3"/>
    <w:rsid w:val="41C60849"/>
    <w:rsid w:val="4244515F"/>
    <w:rsid w:val="448203AE"/>
    <w:rsid w:val="478F2565"/>
    <w:rsid w:val="4A171E4E"/>
    <w:rsid w:val="4ABE2716"/>
    <w:rsid w:val="4CD32C8C"/>
    <w:rsid w:val="4DDA3E7B"/>
    <w:rsid w:val="4EB94C45"/>
    <w:rsid w:val="5047045F"/>
    <w:rsid w:val="605243CD"/>
    <w:rsid w:val="617741F5"/>
    <w:rsid w:val="63270003"/>
    <w:rsid w:val="638D75E5"/>
    <w:rsid w:val="655E009B"/>
    <w:rsid w:val="6B2B55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B-T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703</Words>
  <Characters>902</Characters>
  <Lines>4</Lines>
  <Paragraphs>1</Paragraphs>
  <TotalTime>14</TotalTime>
  <ScaleCrop>false</ScaleCrop>
  <LinksUpToDate>false</LinksUpToDate>
  <CharactersWithSpaces>916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2022-06-14T14:36:00Z</dcterms:created>
  <dc:creator>汤亚杰</dc:creator>
  <cp:lastModifiedBy>夏</cp:lastModifiedBy>
  <cp:lastPrinted>2022-04-20T07:22:00Z</cp:lastPrinted>
  <dcterms:modified xsi:type="dcterms:W3CDTF">2022-07-05T02:02:55Z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5A4E2D21AD2D46F0B468F187E6517E61</vt:lpwstr>
  </property>
</Properties>
</file>