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bookmarkStart w:id="0" w:name="_GoBack"/>
      <w:r>
        <w:rPr>
          <w:rFonts w:hint="eastAsia" w:ascii="方正小标宋_GBK" w:eastAsia="方正小标宋_GBK"/>
          <w:sz w:val="38"/>
          <w:szCs w:val="38"/>
        </w:rPr>
        <w:t>建设项目环境影响评价公众意见表</w:t>
      </w:r>
    </w:p>
    <w:bookmarkEnd w:id="0"/>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lang w:val="en-US" w:eastAsia="zh-CN"/>
              </w:rPr>
              <w:t>深汕高端电子化学品产业园</w:t>
            </w:r>
            <w:r>
              <w:rPr>
                <w:rFonts w:hint="eastAsia" w:ascii="宋体" w:hAnsi="宋体" w:eastAsia="宋体"/>
                <w:sz w:val="21"/>
                <w:szCs w:val="21"/>
              </w:rPr>
              <w:t>总体规划</w:t>
            </w:r>
          </w:p>
          <w:p>
            <w:pPr>
              <w:adjustRightInd w:val="0"/>
              <w:snapToGrid w:val="0"/>
              <w:jc w:val="center"/>
              <w:rPr>
                <w:rFonts w:ascii="宋体" w:hAnsi="宋体" w:eastAsia="宋体"/>
                <w:sz w:val="21"/>
                <w:szCs w:val="21"/>
              </w:rPr>
            </w:pPr>
            <w:r>
              <w:rPr>
                <w:rFonts w:hint="eastAsia" w:ascii="宋体" w:hAnsi="宋体" w:eastAsia="宋体"/>
                <w:sz w:val="21"/>
                <w:szCs w:val="21"/>
              </w:rPr>
              <w:t>环境影响评价</w:t>
            </w:r>
            <w:r>
              <w:rPr>
                <w:rFonts w:ascii="宋体" w:hAnsi="宋体" w:eastAsia="宋体"/>
                <w:sz w:val="21"/>
                <w:szCs w:val="21"/>
              </w:rPr>
              <w:t>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F055E"/>
    <w:rsid w:val="003E4DFF"/>
    <w:rsid w:val="007D63C1"/>
    <w:rsid w:val="44EB321A"/>
    <w:rsid w:val="4A690F8B"/>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0"/>
    <w:rPr>
      <w:rFonts w:ascii="Times New Roman" w:hAnsi="Times New Roman" w:eastAsia="仿宋_GB2312"/>
      <w:kern w:val="2"/>
      <w:sz w:val="18"/>
      <w:szCs w:val="18"/>
    </w:rPr>
  </w:style>
  <w:style w:type="character" w:customStyle="1" w:styleId="7">
    <w:name w:val="页脚 字符"/>
    <w:basedOn w:val="5"/>
    <w:link w:val="2"/>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2</Pages>
  <Words>84</Words>
  <Characters>482</Characters>
  <Lines>4</Lines>
  <Paragraphs>1</Paragraphs>
  <TotalTime>1</TotalTime>
  <ScaleCrop>false</ScaleCrop>
  <LinksUpToDate>false</LinksUpToDate>
  <CharactersWithSpaces>565</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田金玲</cp:lastModifiedBy>
  <dcterms:modified xsi:type="dcterms:W3CDTF">2023-04-13T01:06:22Z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