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8A983">
      <w:pPr>
        <w:pStyle w:val="9"/>
        <w:ind w:left="1043" w:hanging="1043"/>
        <w:rPr>
          <w:rFonts w:hint="default"/>
          <w:color w:val="auto"/>
          <w:lang w:val="en-US" w:eastAsia="zh-CN"/>
        </w:rPr>
      </w:pPr>
      <w:bookmarkStart w:id="1" w:name="_GoBack"/>
      <w:bookmarkEnd w:id="1"/>
      <w:r>
        <w:rPr>
          <w:rFonts w:hint="eastAsia"/>
          <w:color w:val="auto"/>
          <w:lang w:eastAsia="zh-CN"/>
        </w:rPr>
        <w:t>附件</w:t>
      </w:r>
      <w:r>
        <w:rPr>
          <w:rFonts w:hint="eastAsia"/>
          <w:color w:val="auto"/>
          <w:lang w:val="en-US" w:eastAsia="zh-CN"/>
        </w:rPr>
        <w:t>1</w:t>
      </w:r>
    </w:p>
    <w:p w14:paraId="7F8ADA37">
      <w:pPr>
        <w:pStyle w:val="9"/>
        <w:ind w:left="1043" w:hanging="1043"/>
        <w:rPr>
          <w:rFonts w:hint="eastAsia"/>
          <w:color w:val="auto"/>
          <w:lang w:eastAsia="zh-CN"/>
        </w:rPr>
      </w:pPr>
    </w:p>
    <w:p w14:paraId="0B7A0A8C">
      <w:pPr>
        <w:widowControl/>
        <w:adjustRightInd/>
        <w:snapToGrid/>
        <w:jc w:val="center"/>
        <w:rPr>
          <w:rFonts w:ascii="方正小标宋简体" w:hAnsi="Times New Roman" w:eastAsia="方正小标宋简体" w:cs="Times New Roman"/>
          <w:color w:val="auto"/>
          <w:kern w:val="2"/>
          <w:sz w:val="44"/>
          <w:szCs w:val="44"/>
          <w:lang w:eastAsia="zh-CN" w:bidi="ar-SA"/>
        </w:rPr>
      </w:pPr>
      <w:r>
        <w:rPr>
          <w:rFonts w:hint="eastAsia" w:ascii="方正小标宋简体" w:hAnsi="Times New Roman" w:eastAsia="方正小标宋简体" w:cs="Times New Roman"/>
          <w:color w:val="auto"/>
          <w:kern w:val="2"/>
          <w:sz w:val="44"/>
          <w:szCs w:val="44"/>
          <w:lang w:eastAsia="zh-CN" w:bidi="ar-SA"/>
        </w:rPr>
        <w:t>202</w:t>
      </w:r>
      <w:r>
        <w:rPr>
          <w:rFonts w:hint="eastAsia" w:ascii="方正小标宋简体" w:hAnsi="Times New Roman" w:eastAsia="方正小标宋简体" w:cs="Times New Roman"/>
          <w:color w:val="auto"/>
          <w:kern w:val="2"/>
          <w:sz w:val="44"/>
          <w:szCs w:val="44"/>
          <w:lang w:val="en-US" w:eastAsia="zh-CN" w:bidi="ar-SA"/>
        </w:rPr>
        <w:t>5</w:t>
      </w:r>
      <w:r>
        <w:rPr>
          <w:rFonts w:hint="eastAsia" w:ascii="方正小标宋简体" w:hAnsi="Times New Roman" w:eastAsia="方正小标宋简体" w:cs="Times New Roman"/>
          <w:color w:val="auto"/>
          <w:kern w:val="2"/>
          <w:sz w:val="44"/>
          <w:szCs w:val="44"/>
          <w:lang w:eastAsia="zh-CN" w:bidi="ar-SA"/>
        </w:rPr>
        <w:t>年深圳市制造业创新中心扶持计划</w:t>
      </w:r>
    </w:p>
    <w:p w14:paraId="31AE4820">
      <w:pPr>
        <w:widowControl/>
        <w:adjustRightInd/>
        <w:snapToGrid/>
        <w:jc w:val="center"/>
        <w:rPr>
          <w:rFonts w:hint="eastAsia" w:ascii="宋体" w:hAnsi="宋体" w:cs="仿宋"/>
          <w:b/>
          <w:color w:val="auto"/>
          <w:lang w:eastAsia="zh-CN" w:bidi="ar-SA"/>
        </w:rPr>
      </w:pPr>
      <w:r>
        <w:rPr>
          <w:rFonts w:hint="eastAsia" w:ascii="方正小标宋简体" w:hAnsi="Times New Roman" w:eastAsia="方正小标宋简体" w:cs="Times New Roman"/>
          <w:color w:val="auto"/>
          <w:kern w:val="2"/>
          <w:sz w:val="44"/>
          <w:szCs w:val="44"/>
          <w:lang w:eastAsia="zh-CN" w:bidi="ar-SA"/>
        </w:rPr>
        <w:t>配套类项目申请指南</w:t>
      </w:r>
    </w:p>
    <w:p w14:paraId="2138C265">
      <w:pPr>
        <w:adjustRightInd/>
        <w:snapToGrid/>
        <w:ind w:left="26" w:leftChars="8" w:firstLine="617" w:firstLineChars="193"/>
        <w:rPr>
          <w:rFonts w:hint="eastAsia" w:ascii="黑体" w:hAnsi="黑体" w:eastAsia="黑体" w:cs="Times New Roman"/>
          <w:color w:val="auto"/>
          <w:kern w:val="2"/>
          <w:lang w:eastAsia="zh-CN" w:bidi="ar-SA"/>
        </w:rPr>
      </w:pPr>
      <w:r>
        <w:rPr>
          <w:rFonts w:hint="eastAsia" w:ascii="黑体" w:hAnsi="黑体" w:eastAsia="黑体" w:cs="Times New Roman"/>
          <w:color w:val="auto"/>
          <w:kern w:val="2"/>
          <w:lang w:eastAsia="zh-CN" w:bidi="ar-SA"/>
        </w:rPr>
        <w:t xml:space="preserve"> </w:t>
      </w:r>
    </w:p>
    <w:p w14:paraId="5277D0CA">
      <w:pPr>
        <w:adjustRightInd/>
        <w:snapToGrid/>
        <w:ind w:left="26" w:leftChars="8" w:firstLine="617" w:firstLineChars="193"/>
        <w:rPr>
          <w:rFonts w:hint="eastAsia" w:hAnsi="宋体" w:eastAsia="黑体" w:cs="Times New Roman"/>
          <w:color w:val="auto"/>
          <w:kern w:val="2"/>
          <w:lang w:eastAsia="zh-CN" w:bidi="ar-SA"/>
        </w:rPr>
      </w:pPr>
      <w:r>
        <w:rPr>
          <w:rFonts w:hint="eastAsia" w:ascii="黑体" w:hAnsi="黑体" w:eastAsia="黑体" w:cs="Times New Roman"/>
          <w:color w:val="auto"/>
          <w:kern w:val="2"/>
          <w:lang w:eastAsia="zh-CN" w:bidi="ar-SA"/>
        </w:rPr>
        <w:t>一、支持的项目类别</w:t>
      </w:r>
    </w:p>
    <w:p w14:paraId="7650A718">
      <w:pPr>
        <w:adjustRightInd/>
        <w:snapToGrid/>
        <w:ind w:firstLine="640" w:firstLineChars="200"/>
        <w:rPr>
          <w:rFonts w:hint="eastAsia" w:hAnsi="Calibri" w:cs="Times New Roman"/>
          <w:color w:val="auto"/>
          <w:kern w:val="2"/>
          <w:lang w:eastAsia="zh-CN" w:bidi="ar-SA"/>
        </w:rPr>
      </w:pPr>
      <w:r>
        <w:rPr>
          <w:rFonts w:hint="eastAsia" w:hAnsi="宋体" w:cs="Times New Roman"/>
          <w:color w:val="auto"/>
          <w:kern w:val="2"/>
          <w:lang w:eastAsia="zh-CN" w:bidi="ar-SA"/>
        </w:rPr>
        <w:t>已获批组建的国家、广东省和深圳市制造业创新中心组织实施的，</w:t>
      </w:r>
      <w:r>
        <w:rPr>
          <w:rFonts w:hint="eastAsia" w:hAnsi="Calibri" w:cs="Times New Roman"/>
          <w:color w:val="auto"/>
          <w:kern w:val="2"/>
          <w:lang w:eastAsia="zh-CN" w:bidi="ar-SA"/>
        </w:rPr>
        <w:t>获得国家或广东省工业和信息化部门立项扶持</w:t>
      </w:r>
      <w:r>
        <w:rPr>
          <w:rFonts w:hint="eastAsia" w:hAnsi="Calibri" w:cs="Times New Roman"/>
          <w:color w:val="auto"/>
          <w:kern w:val="2"/>
          <w:shd w:val="clear" w:fill="FFFFFF"/>
          <w:lang w:eastAsia="zh-CN" w:bidi="ar-SA"/>
        </w:rPr>
        <w:t>、且</w:t>
      </w:r>
      <w:r>
        <w:rPr>
          <w:rFonts w:hint="eastAsia" w:hAnsi="Calibri" w:cs="Times New Roman"/>
          <w:color w:val="auto"/>
          <w:kern w:val="2"/>
          <w:lang w:eastAsia="zh-CN" w:bidi="ar-SA"/>
        </w:rPr>
        <w:t>资助资金已到位的项目。</w:t>
      </w:r>
    </w:p>
    <w:p w14:paraId="35BFE496">
      <w:pPr>
        <w:adjustRightInd/>
        <w:snapToGrid/>
        <w:ind w:left="26" w:leftChars="8" w:firstLine="617" w:firstLineChars="193"/>
        <w:rPr>
          <w:rFonts w:hint="eastAsia" w:ascii="黑体" w:hAnsi="黑体" w:eastAsia="黑体" w:cs="Times New Roman"/>
          <w:color w:val="auto"/>
          <w:kern w:val="2"/>
          <w:lang w:eastAsia="zh-CN" w:bidi="ar-SA"/>
        </w:rPr>
      </w:pPr>
      <w:r>
        <w:rPr>
          <w:rFonts w:hint="eastAsia" w:ascii="黑体" w:hAnsi="黑体" w:eastAsia="黑体" w:cs="Times New Roman"/>
          <w:color w:val="auto"/>
          <w:kern w:val="2"/>
          <w:lang w:eastAsia="zh-CN" w:bidi="ar-SA"/>
        </w:rPr>
        <w:t>二、设定依据</w:t>
      </w:r>
    </w:p>
    <w:p w14:paraId="10965295">
      <w:pPr>
        <w:widowControl/>
        <w:shd w:val="clear" w:color="auto" w:fill="FFFFFF"/>
        <w:adjustRightInd/>
        <w:snapToGrid/>
        <w:ind w:firstLine="640" w:firstLineChars="200"/>
        <w:outlineLvl w:val="0"/>
        <w:rPr>
          <w:rFonts w:hint="eastAsia" w:hAnsi="Calibri" w:cs="Times New Roman"/>
          <w:bCs/>
          <w:color w:val="auto"/>
          <w:kern w:val="44"/>
          <w:lang w:eastAsia="zh-CN" w:bidi="ar-SA"/>
        </w:rPr>
      </w:pPr>
      <w:r>
        <w:rPr>
          <w:rFonts w:hint="eastAsia" w:hAnsi="Calibri" w:cs="Times New Roman"/>
          <w:bCs/>
          <w:color w:val="auto"/>
          <w:kern w:val="2"/>
          <w:lang w:eastAsia="zh-CN" w:bidi="ar-SA"/>
        </w:rPr>
        <w:t>（一）《关于推动制造业高质量发展坚定不移打造制造强市的若干措施》（深府规〔2021〕1号）</w:t>
      </w:r>
      <w:r>
        <w:rPr>
          <w:rFonts w:hint="eastAsia" w:hAnsi="Calibri" w:cs="Times New Roman"/>
          <w:bCs/>
          <w:color w:val="auto"/>
          <w:kern w:val="44"/>
          <w:lang w:eastAsia="zh-CN" w:bidi="ar-SA"/>
        </w:rPr>
        <w:t>。</w:t>
      </w:r>
    </w:p>
    <w:p w14:paraId="6F20DB82">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（二）《深圳市工业和信息化局关于制造业创新中心建设管理细则》（深工信规〔2021〕1号）。</w:t>
      </w:r>
    </w:p>
    <w:p w14:paraId="47FB0445">
      <w:pPr>
        <w:adjustRightInd/>
        <w:snapToGrid/>
        <w:ind w:left="26" w:leftChars="8" w:firstLine="617" w:firstLineChars="193"/>
        <w:rPr>
          <w:rFonts w:hint="eastAsia" w:ascii="黑体" w:hAnsi="黑体" w:eastAsia="黑体" w:cs="Times New Roman"/>
          <w:color w:val="auto"/>
          <w:kern w:val="2"/>
          <w:lang w:eastAsia="zh-CN" w:bidi="ar-SA"/>
        </w:rPr>
      </w:pPr>
      <w:r>
        <w:rPr>
          <w:rFonts w:hint="eastAsia" w:ascii="黑体" w:hAnsi="黑体" w:eastAsia="黑体" w:cs="Times New Roman"/>
          <w:color w:val="auto"/>
          <w:kern w:val="2"/>
          <w:lang w:eastAsia="zh-CN" w:bidi="ar-SA"/>
        </w:rPr>
        <w:t>三、配套标准</w:t>
      </w:r>
    </w:p>
    <w:p w14:paraId="5C674F42">
      <w:pPr>
        <w:widowControl/>
        <w:adjustRightInd/>
        <w:snapToGrid/>
        <w:ind w:firstLine="640" w:firstLineChars="200"/>
        <w:rPr>
          <w:rFonts w:hint="eastAsia" w:hAnsi="Calibri" w:cs="Times New Roman"/>
          <w:color w:val="auto"/>
          <w:kern w:val="2"/>
          <w:lang w:eastAsia="zh-CN" w:bidi="ar-SA"/>
        </w:rPr>
      </w:pPr>
      <w:r>
        <w:rPr>
          <w:rFonts w:hint="eastAsia" w:hAnsi="Calibri" w:cs="Times New Roman"/>
          <w:color w:val="auto"/>
          <w:kern w:val="2"/>
          <w:lang w:eastAsia="zh-CN" w:bidi="ar-SA"/>
        </w:rPr>
        <w:t>按不超过1∶1的比例,对已拨付到位的国家或广东省财政资助资金给予配套。已获得市级财政资助的项目不再重复资助。</w:t>
      </w:r>
    </w:p>
    <w:p w14:paraId="4991DB5E">
      <w:pPr>
        <w:adjustRightInd/>
        <w:snapToGrid/>
        <w:ind w:left="26" w:leftChars="8" w:firstLine="617" w:firstLineChars="193"/>
        <w:rPr>
          <w:rFonts w:hint="eastAsia" w:ascii="Times New Roman" w:hAnsi="Times New Roman" w:eastAsia="宋体" w:cs="Times New Roman"/>
          <w:color w:val="auto"/>
          <w:kern w:val="2"/>
          <w:sz w:val="21"/>
          <w:szCs w:val="21"/>
          <w:lang w:eastAsia="zh-CN" w:bidi="ar-SA"/>
        </w:rPr>
      </w:pPr>
      <w:r>
        <w:rPr>
          <w:rFonts w:hint="eastAsia" w:ascii="黑体" w:hAnsi="黑体" w:eastAsia="黑体" w:cs="宋体"/>
          <w:color w:val="auto"/>
          <w:lang w:eastAsia="zh-CN" w:bidi="ar-SA"/>
        </w:rPr>
        <w:t>四、申报条件</w:t>
      </w:r>
    </w:p>
    <w:p w14:paraId="46ECD4E9">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1.申报单位为已获批复同意组建的国家、广东省制造业创新中心。项目已获得国家</w:t>
      </w:r>
      <w:r>
        <w:rPr>
          <w:rFonts w:hint="eastAsia" w:hAnsi="Calibri" w:cs="Times New Roman"/>
          <w:color w:val="auto"/>
          <w:kern w:val="2"/>
          <w:shd w:val="clear" w:fill="FFFFFF"/>
          <w:lang w:eastAsia="zh-CN" w:bidi="ar-SA"/>
        </w:rPr>
        <w:t>、或</w:t>
      </w:r>
      <w:r>
        <w:rPr>
          <w:rFonts w:hint="eastAsia" w:hAnsi="Calibri" w:cs="Times New Roman"/>
          <w:color w:val="auto"/>
          <w:kern w:val="2"/>
          <w:lang w:eastAsia="zh-CN" w:bidi="ar-SA"/>
        </w:rPr>
        <w:t>广东省工业和信息化主管部门立项，资助资金已到账。</w:t>
      </w:r>
    </w:p>
    <w:p w14:paraId="674442B6">
      <w:pPr>
        <w:adjustRightInd/>
        <w:snapToGrid/>
        <w:ind w:left="26" w:leftChars="8" w:firstLine="617" w:firstLineChars="193"/>
        <w:outlineLvl w:val="0"/>
        <w:rPr>
          <w:rFonts w:hint="eastAsia" w:ascii="Times New Roman" w:hAnsi="Times New Roman" w:cs="Times New Roman"/>
          <w:color w:val="auto"/>
          <w:kern w:val="2"/>
          <w:sz w:val="21"/>
          <w:szCs w:val="21"/>
          <w:lang w:eastAsia="zh-CN" w:bidi="ar-SA"/>
        </w:rPr>
      </w:pPr>
      <w:r>
        <w:rPr>
          <w:rFonts w:hint="eastAsia" w:hAnsi="Calibri" w:cs="Times New Roman"/>
          <w:color w:val="auto"/>
          <w:kern w:val="2"/>
          <w:lang w:eastAsia="zh-CN" w:bidi="ar-SA"/>
        </w:rPr>
        <w:t>2.申报主体未违反国家、省、市联合惩戒政策和制度规定，未被列为联合惩戒对象，未被列入严重违法失信主体名单。</w:t>
      </w:r>
    </w:p>
    <w:p w14:paraId="3B1504E8">
      <w:pPr>
        <w:adjustRightInd/>
        <w:snapToGrid/>
        <w:ind w:left="26" w:leftChars="8" w:firstLine="617" w:firstLineChars="193"/>
        <w:outlineLvl w:val="0"/>
        <w:rPr>
          <w:rFonts w:hAnsi="Calibri" w:cs="Times New Roman"/>
          <w:color w:val="auto"/>
          <w:kern w:val="2"/>
          <w:lang w:eastAsia="zh-CN" w:bidi="ar-SA"/>
        </w:rPr>
      </w:pPr>
      <w:r>
        <w:rPr>
          <w:rFonts w:hint="eastAsia" w:hAnsi="Calibri" w:cs="Times New Roman"/>
          <w:color w:val="auto"/>
          <w:kern w:val="2"/>
          <w:lang w:eastAsia="zh-CN" w:bidi="ar-SA"/>
        </w:rPr>
        <w:t>3.申报主体无逾期未办理验收、验收未通过或正处在整改期内的项目。</w:t>
      </w:r>
    </w:p>
    <w:p w14:paraId="145CBEB1">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4.</w:t>
      </w:r>
      <w:r>
        <w:rPr>
          <w:rFonts w:hint="eastAsia" w:hAnsi="Times New Roman" w:cs="Times New Roman"/>
          <w:color w:val="auto"/>
          <w:kern w:val="2"/>
          <w:lang w:eastAsia="zh-CN" w:bidi="ar-SA"/>
        </w:rPr>
        <w:t>申报项目实施地位于深圳市</w:t>
      </w:r>
      <w:r>
        <w:rPr>
          <w:rFonts w:hint="eastAsia" w:hAnsi="Calibri" w:cs="Times New Roman"/>
          <w:color w:val="auto"/>
          <w:kern w:val="2"/>
          <w:lang w:eastAsia="zh-CN" w:bidi="ar-SA"/>
        </w:rPr>
        <w:t>，符合国家和我市能耗、环保、安全等要求，按有关规定完成项目所需的用地、环评、规划等备案或核准，取得有关批准文件。</w:t>
      </w:r>
    </w:p>
    <w:p w14:paraId="3B2FB875">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5.同一项目建设内容相同或部分相同的项目不得向市有关部门多头申报。经核实属多头申报的项目，将取消申报资格并追究申报单位责任。</w:t>
      </w:r>
    </w:p>
    <w:p w14:paraId="3546635E">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6.申报主体此前如已承担国家、广东省或深圳市制造业创新中心建设项目，项目应按合同约定正常推进。</w:t>
      </w:r>
    </w:p>
    <w:p w14:paraId="7064CF24">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7.符合</w:t>
      </w:r>
      <w:r>
        <w:rPr>
          <w:rFonts w:hint="eastAsia" w:hAnsi="Calibri" w:cs="Times New Roman"/>
          <w:color w:val="auto"/>
          <w:kern w:val="2"/>
          <w:shd w:val="clear" w:fill="FFFFFF"/>
          <w:lang w:eastAsia="zh-CN" w:bidi="ar-SA"/>
        </w:rPr>
        <w:t>法律、法规</w:t>
      </w:r>
      <w:r>
        <w:rPr>
          <w:rFonts w:hint="eastAsia" w:hAnsi="Calibri" w:cs="Times New Roman"/>
          <w:color w:val="auto"/>
          <w:kern w:val="2"/>
          <w:lang w:eastAsia="zh-CN" w:bidi="ar-SA"/>
        </w:rPr>
        <w:t>、规章和上级行政机关规范性文件规定的其他条件。</w:t>
      </w:r>
    </w:p>
    <w:p w14:paraId="01B7B978">
      <w:pPr>
        <w:adjustRightInd/>
        <w:snapToGrid/>
        <w:ind w:left="26" w:leftChars="8" w:firstLine="617" w:firstLineChars="193"/>
        <w:outlineLvl w:val="0"/>
        <w:rPr>
          <w:rFonts w:hint="eastAsia" w:ascii="楷体_GB2312" w:hAnsi="Calibri" w:eastAsia="楷体_GB2312" w:cs="Times New Roman"/>
          <w:color w:val="auto"/>
          <w:kern w:val="2"/>
          <w:lang w:eastAsia="zh-CN" w:bidi="ar-SA"/>
        </w:rPr>
      </w:pPr>
      <w:r>
        <w:rPr>
          <w:rFonts w:hint="eastAsia" w:ascii="黑体" w:hAnsi="黑体" w:eastAsia="黑体" w:cs="宋体"/>
          <w:color w:val="auto"/>
          <w:lang w:eastAsia="zh-CN" w:bidi="ar-SA"/>
        </w:rPr>
        <w:t>五、申请材料</w:t>
      </w:r>
    </w:p>
    <w:p w14:paraId="48755186">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（一）项目申请书；</w:t>
      </w:r>
    </w:p>
    <w:p w14:paraId="77C0DE6F">
      <w:pPr>
        <w:adjustRightInd/>
        <w:snapToGrid/>
        <w:ind w:left="26" w:leftChars="8" w:firstLine="617" w:firstLineChars="193"/>
        <w:outlineLvl w:val="0"/>
        <w:rPr>
          <w:rFonts w:hint="eastAsia" w:hAnsi="Calibri" w:eastAsia="仿宋_GB2312" w:cs="Times New Roman"/>
          <w:color w:val="auto"/>
          <w:kern w:val="2"/>
          <w:lang w:eastAsia="zh-CN" w:bidi="ar-SA"/>
        </w:rPr>
      </w:pPr>
      <w:r>
        <w:rPr>
          <w:rFonts w:hint="eastAsia" w:hAnsi="Calibri" w:cs="Times New Roman"/>
          <w:color w:val="auto"/>
          <w:kern w:val="2"/>
          <w:lang w:eastAsia="zh-CN" w:bidi="ar-SA"/>
        </w:rPr>
        <w:t>（二）营业执照</w:t>
      </w:r>
      <w:r>
        <w:rPr>
          <w:rFonts w:hint="eastAsia" w:ascii="仿宋_GB2312" w:hAnsi="仿宋_GB2312" w:eastAsia="仿宋_GB2312" w:cs="仿宋_GB2312"/>
          <w:sz w:val="32"/>
          <w:szCs w:val="32"/>
          <w:shd w:val="clear" w:color="auto" w:fill="FFFFFF"/>
        </w:rPr>
        <w:t>（复印件；已关联电子证照的，无需提交）</w:t>
      </w:r>
      <w:r>
        <w:rPr>
          <w:rFonts w:hint="eastAsia" w:cs="仿宋_GB2312"/>
          <w:sz w:val="32"/>
          <w:szCs w:val="32"/>
          <w:shd w:val="clear" w:color="auto" w:fill="FFFFFF"/>
          <w:lang w:eastAsia="zh-CN"/>
        </w:rPr>
        <w:t>；</w:t>
      </w:r>
    </w:p>
    <w:p w14:paraId="60E47B80">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val="en-US" w:eastAsia="zh-CN" w:bidi="ar-SA"/>
        </w:rPr>
        <w:t>(三)</w:t>
      </w:r>
      <w:r>
        <w:rPr>
          <w:rFonts w:hint="eastAsia" w:hAnsi="Calibri" w:cs="Times New Roman"/>
          <w:color w:val="auto"/>
          <w:kern w:val="2"/>
          <w:lang w:eastAsia="zh-CN" w:bidi="ar-SA"/>
        </w:rPr>
        <w:t>经国家或广东省工业和信息化主管部门核准的项目方案；</w:t>
      </w:r>
    </w:p>
    <w:p w14:paraId="7B9BDE77">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（四）与项目主管单位签署的项目合同；</w:t>
      </w:r>
    </w:p>
    <w:p w14:paraId="4F56C563">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（五）国家或广东省级财政资助资金已到账凭证。</w:t>
      </w:r>
    </w:p>
    <w:p w14:paraId="69936259">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以上材料均需加盖申报单位印章，多页的还需加盖骑缝印章；一式1份，A4纸正反面打印/复印，非空白页（含封面）需连续编写页码，装订成册（胶装）。</w:t>
      </w:r>
    </w:p>
    <w:p w14:paraId="4608C7E5">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六、项目申报</w:t>
      </w:r>
      <w:r>
        <w:rPr>
          <w:rFonts w:hint="eastAsia" w:ascii="黑体" w:hAnsi="黑体" w:eastAsia="黑体" w:cs="宋体"/>
          <w:color w:val="auto"/>
          <w:shd w:val="clear" w:fill="FFFFFF"/>
          <w:lang w:eastAsia="zh-CN" w:bidi="ar-SA"/>
        </w:rPr>
        <w:t>登陆</w:t>
      </w:r>
      <w:r>
        <w:rPr>
          <w:rFonts w:hint="eastAsia" w:ascii="黑体" w:hAnsi="黑体" w:eastAsia="黑体" w:cs="宋体"/>
          <w:color w:val="auto"/>
          <w:lang w:eastAsia="zh-CN" w:bidi="ar-SA"/>
        </w:rPr>
        <w:t>路径</w:t>
      </w:r>
    </w:p>
    <w:p w14:paraId="51450491">
      <w:pPr>
        <w:adjustRightInd/>
        <w:snapToGrid/>
        <w:ind w:firstLine="640" w:firstLineChars="200"/>
        <w:jc w:val="left"/>
        <w:rPr>
          <w:rFonts w:hint="eastAsia" w:ascii="楷体_GB2312" w:hAnsi="Times New Roman" w:eastAsia="楷体_GB2312" w:cs="Times New Roman"/>
          <w:color w:val="auto"/>
          <w:kern w:val="2"/>
          <w:lang w:eastAsia="zh-CN" w:bidi="ar-SA"/>
        </w:rPr>
      </w:pPr>
      <w:r>
        <w:rPr>
          <w:rFonts w:hint="eastAsia" w:hAnsi="Times New Roman" w:cs="Times New Roman"/>
          <w:color w:val="auto"/>
          <w:kern w:val="2"/>
          <w:lang w:eastAsia="zh-CN" w:bidi="ar-SA"/>
        </w:rPr>
        <w:t>登录广东政务服务网——深圳市——市工业和信息化局——搜索申报事项名称“制造业创新中心扶持计划”，选择“制造业创新中心扶持计划项目”办理申请。</w:t>
      </w:r>
    </w:p>
    <w:p w14:paraId="15CFEC6B">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七、申请受理机关</w:t>
      </w:r>
    </w:p>
    <w:p w14:paraId="19CF88C5">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（一）受理机关：深圳市工业和信息化局。</w:t>
      </w:r>
    </w:p>
    <w:p w14:paraId="5A5BBED0">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（二）受理时间：</w:t>
      </w:r>
    </w:p>
    <w:p w14:paraId="3615E0E0">
      <w:pPr>
        <w:adjustRightInd/>
        <w:snapToGrid/>
        <w:ind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1.网络填报受理时间：申报单位需于202</w:t>
      </w:r>
      <w:r>
        <w:rPr>
          <w:rFonts w:hint="eastAsia" w:hAnsi="Calibri" w:cs="Times New Roman"/>
          <w:color w:val="auto"/>
          <w:kern w:val="2"/>
          <w:lang w:val="en-US" w:eastAsia="zh-CN" w:bidi="ar-SA"/>
        </w:rPr>
        <w:t>5</w:t>
      </w:r>
      <w:r>
        <w:rPr>
          <w:rFonts w:hint="eastAsia" w:hAnsi="Calibri" w:cs="Times New Roman"/>
          <w:color w:val="auto"/>
          <w:kern w:val="2"/>
          <w:lang w:eastAsia="zh-CN" w:bidi="ar-SA"/>
        </w:rPr>
        <w:t>年</w:t>
      </w:r>
      <w:r>
        <w:rPr>
          <w:rFonts w:hint="eastAsia" w:hAnsi="Calibri" w:cs="Times New Roman"/>
          <w:color w:val="auto"/>
          <w:kern w:val="2"/>
          <w:lang w:val="en-US" w:eastAsia="zh-CN" w:bidi="ar-SA"/>
        </w:rPr>
        <w:t>6</w:t>
      </w:r>
      <w:r>
        <w:rPr>
          <w:rFonts w:hint="eastAsia" w:hAnsi="Calibri" w:cs="Times New Roman"/>
          <w:color w:val="auto"/>
          <w:kern w:val="2"/>
          <w:lang w:eastAsia="zh-CN" w:bidi="ar-SA"/>
        </w:rPr>
        <w:t>月</w:t>
      </w:r>
      <w:r>
        <w:rPr>
          <w:rFonts w:hint="eastAsia" w:hAnsi="Calibri" w:cs="Times New Roman"/>
          <w:color w:val="auto"/>
          <w:kern w:val="2"/>
          <w:lang w:val="en-US" w:eastAsia="zh-CN" w:bidi="ar-SA"/>
        </w:rPr>
        <w:t>24</w:t>
      </w:r>
      <w:r>
        <w:rPr>
          <w:rFonts w:hint="eastAsia" w:hAnsi="Calibri" w:cs="Times New Roman"/>
          <w:color w:val="auto"/>
          <w:kern w:val="2"/>
          <w:lang w:eastAsia="zh-CN" w:bidi="ar-SA"/>
        </w:rPr>
        <w:t>日至202</w:t>
      </w:r>
      <w:r>
        <w:rPr>
          <w:rFonts w:hint="eastAsia" w:hAnsi="Calibri" w:cs="Times New Roman"/>
          <w:color w:val="auto"/>
          <w:kern w:val="2"/>
          <w:lang w:val="en-US" w:eastAsia="zh-CN" w:bidi="ar-SA"/>
        </w:rPr>
        <w:t>5</w:t>
      </w:r>
      <w:r>
        <w:rPr>
          <w:rFonts w:hint="eastAsia" w:hAnsi="Calibri" w:cs="Times New Roman"/>
          <w:color w:val="auto"/>
          <w:kern w:val="2"/>
          <w:lang w:eastAsia="zh-CN" w:bidi="ar-SA"/>
        </w:rPr>
        <w:t>年</w:t>
      </w:r>
      <w:r>
        <w:rPr>
          <w:rFonts w:hint="eastAsia" w:hAnsi="Calibri" w:cs="Times New Roman"/>
          <w:color w:val="auto"/>
          <w:kern w:val="2"/>
          <w:lang w:val="en-US" w:eastAsia="zh-CN" w:bidi="ar-SA"/>
        </w:rPr>
        <w:t>6</w:t>
      </w:r>
      <w:r>
        <w:rPr>
          <w:rFonts w:hint="eastAsia" w:hAnsi="Calibri" w:cs="Times New Roman"/>
          <w:color w:val="auto"/>
          <w:kern w:val="2"/>
          <w:lang w:eastAsia="zh-CN" w:bidi="ar-SA"/>
        </w:rPr>
        <w:t>月</w:t>
      </w:r>
      <w:r>
        <w:rPr>
          <w:rFonts w:hint="eastAsia" w:hAnsi="Calibri" w:cs="Times New Roman"/>
          <w:color w:val="auto"/>
          <w:kern w:val="2"/>
          <w:lang w:val="en-US" w:eastAsia="zh-CN" w:bidi="ar-SA"/>
        </w:rPr>
        <w:t>30</w:t>
      </w:r>
      <w:r>
        <w:rPr>
          <w:rFonts w:hint="eastAsia" w:hAnsi="Calibri" w:cs="Times New Roman"/>
          <w:color w:val="auto"/>
          <w:kern w:val="2"/>
          <w:lang w:eastAsia="zh-CN" w:bidi="ar-SA"/>
        </w:rPr>
        <w:t>日18时在线提交项目申请书及配套申报材料，并经过材料齐全性和内容合规性的形式预审。</w:t>
      </w:r>
    </w:p>
    <w:p w14:paraId="1C413EBC">
      <w:pPr>
        <w:adjustRightInd/>
        <w:snapToGrid/>
        <w:ind w:firstLine="617" w:firstLineChars="193"/>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w:t>
      </w:r>
      <w:r>
        <w:rPr>
          <w:rFonts w:hint="eastAsia" w:ascii="仿宋_GB2312" w:hAnsi="宋体" w:eastAsia="仿宋_GB2312"/>
          <w:color w:val="auto"/>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递交纸质申请材料。项目申请书需在线打印</w:t>
      </w:r>
      <w:r>
        <w:rPr>
          <w:rFonts w:hint="eastAsia" w:hAnsi="宋体"/>
          <w:color w:val="auto"/>
          <w:sz w:val="32"/>
          <w:szCs w:val="32"/>
          <w:shd w:val="clear" w:fill="FFFFFF"/>
          <w:lang w:eastAsia="zh-CN"/>
        </w:rPr>
        <w:t>。</w:t>
      </w:r>
      <w:r>
        <w:rPr>
          <w:rFonts w:hint="eastAsia" w:hAnsi="Times New Roman" w:cs="Times New Roman"/>
          <w:color w:val="auto"/>
          <w:kern w:val="2"/>
          <w:shd w:val="clear" w:color="auto" w:fill="FFFFFF"/>
          <w:lang w:eastAsia="zh-CN" w:bidi="ar-SA"/>
        </w:rPr>
        <w:t>）；</w:t>
      </w:r>
    </w:p>
    <w:p w14:paraId="406FA127">
      <w:pPr>
        <w:widowControl/>
        <w:adjustRightInd/>
        <w:snapToGrid/>
        <w:ind w:firstLine="640" w:firstLineChars="200"/>
        <w:jc w:val="left"/>
        <w:rPr>
          <w:rFonts w:hint="eastAsia" w:hAnsi="Times New Roman" w:cs="Times New Roman"/>
          <w:color w:val="auto"/>
          <w:shd w:val="clear" w:color="auto" w:fill="FFFFFF"/>
          <w:lang w:eastAsia="zh-CN" w:bidi="ar-SA"/>
        </w:rPr>
      </w:pPr>
      <w:r>
        <w:rPr>
          <w:rFonts w:hint="eastAsia" w:hAnsi="Times New Roman" w:cs="Times New Roman"/>
          <w:color w:val="auto"/>
          <w:shd w:val="clear" w:color="auto" w:fill="FFFFFF"/>
          <w:lang w:eastAsia="zh-CN" w:bidi="ar-SA"/>
        </w:rPr>
        <w:t>2.书面材料受理时间：申报单位需于202</w:t>
      </w:r>
      <w:r>
        <w:rPr>
          <w:rFonts w:hint="eastAsia" w:hAnsi="Times New Roman" w:cs="Times New Roman"/>
          <w:color w:val="auto"/>
          <w:shd w:val="clear" w:color="auto" w:fill="FFFFFF"/>
          <w:lang w:val="en-US" w:eastAsia="zh-CN" w:bidi="ar-SA"/>
        </w:rPr>
        <w:t>5</w:t>
      </w:r>
      <w:r>
        <w:rPr>
          <w:rFonts w:hint="eastAsia" w:hAnsi="Times New Roman" w:cs="Times New Roman"/>
          <w:color w:val="auto"/>
          <w:shd w:val="clear" w:color="auto" w:fill="FFFFFF"/>
          <w:lang w:eastAsia="zh-CN" w:bidi="ar-SA"/>
        </w:rPr>
        <w:t>年</w:t>
      </w:r>
      <w:r>
        <w:rPr>
          <w:rFonts w:hint="eastAsia" w:hAnsi="Times New Roman" w:cs="Times New Roman"/>
          <w:color w:val="auto"/>
          <w:shd w:val="clear" w:color="auto" w:fill="FFFFFF"/>
          <w:lang w:val="en-US" w:eastAsia="zh-CN" w:bidi="ar-SA"/>
        </w:rPr>
        <w:t>6</w:t>
      </w:r>
      <w:r>
        <w:rPr>
          <w:rFonts w:hint="eastAsia" w:hAnsi="Times New Roman" w:cs="Times New Roman"/>
          <w:color w:val="auto"/>
          <w:shd w:val="clear" w:color="auto" w:fill="FFFFFF"/>
          <w:lang w:eastAsia="zh-CN" w:bidi="ar-SA"/>
        </w:rPr>
        <w:t>月</w:t>
      </w:r>
      <w:r>
        <w:rPr>
          <w:rFonts w:hint="eastAsia" w:hAnsi="Times New Roman" w:cs="Times New Roman"/>
          <w:color w:val="auto"/>
          <w:shd w:val="clear" w:color="auto" w:fill="FFFFFF"/>
          <w:lang w:val="en-US" w:eastAsia="zh-CN" w:bidi="ar-SA"/>
        </w:rPr>
        <w:t>24</w:t>
      </w:r>
      <w:r>
        <w:rPr>
          <w:rFonts w:hint="eastAsia" w:hAnsi="Times New Roman" w:cs="Times New Roman"/>
          <w:color w:val="auto"/>
          <w:shd w:val="clear" w:color="auto" w:fill="FFFFFF"/>
          <w:lang w:eastAsia="zh-CN" w:bidi="ar-SA"/>
        </w:rPr>
        <w:t>日至202</w:t>
      </w:r>
      <w:r>
        <w:rPr>
          <w:rFonts w:hint="eastAsia" w:hAnsi="Times New Roman" w:cs="Times New Roman"/>
          <w:color w:val="auto"/>
          <w:shd w:val="clear" w:color="auto" w:fill="FFFFFF"/>
          <w:lang w:val="en-US" w:eastAsia="zh-CN" w:bidi="ar-SA"/>
        </w:rPr>
        <w:t>5</w:t>
      </w:r>
      <w:r>
        <w:rPr>
          <w:rFonts w:hint="eastAsia" w:hAnsi="Times New Roman" w:cs="Times New Roman"/>
          <w:color w:val="auto"/>
          <w:shd w:val="clear" w:color="auto" w:fill="FFFFFF"/>
          <w:lang w:eastAsia="zh-CN" w:bidi="ar-SA"/>
        </w:rPr>
        <w:t>年</w:t>
      </w:r>
      <w:r>
        <w:rPr>
          <w:rFonts w:hint="eastAsia" w:hAnsi="Times New Roman" w:cs="Times New Roman"/>
          <w:color w:val="auto"/>
          <w:shd w:val="clear" w:color="auto" w:fill="FFFFFF"/>
          <w:lang w:val="en-US" w:eastAsia="zh-CN" w:bidi="ar-SA"/>
        </w:rPr>
        <w:t>7</w:t>
      </w:r>
      <w:r>
        <w:rPr>
          <w:rFonts w:hint="eastAsia" w:hAnsi="Times New Roman" w:cs="Times New Roman"/>
          <w:color w:val="auto"/>
          <w:shd w:val="clear" w:color="auto" w:fill="FFFFFF"/>
          <w:lang w:eastAsia="zh-CN" w:bidi="ar-SA"/>
        </w:rPr>
        <w:t>月</w:t>
      </w:r>
      <w:r>
        <w:rPr>
          <w:rFonts w:hint="eastAsia" w:hAnsi="Times New Roman" w:cs="Times New Roman"/>
          <w:color w:val="auto"/>
          <w:shd w:val="clear" w:color="auto" w:fill="FFFFFF"/>
          <w:lang w:val="en-US" w:eastAsia="zh-CN" w:bidi="ar-SA"/>
        </w:rPr>
        <w:t>3</w:t>
      </w:r>
      <w:r>
        <w:rPr>
          <w:rFonts w:hint="eastAsia" w:hAnsi="Times New Roman" w:cs="Times New Roman"/>
          <w:color w:val="auto"/>
          <w:shd w:val="clear" w:color="auto" w:fill="FFFFFF"/>
          <w:lang w:eastAsia="zh-CN" w:bidi="ar-SA"/>
        </w:rPr>
        <w:t>日（工作时间）到市民中心政务服务中心窗口递交项目申请的纸质材料。</w:t>
      </w:r>
    </w:p>
    <w:p w14:paraId="11A79C20">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w:t>
      </w:r>
      <w:r>
        <w:rPr>
          <w:rFonts w:hint="eastAsia" w:ascii="仿宋_GB2312" w:hAnsi="宋体" w:eastAsia="仿宋_GB2312"/>
          <w:color w:val="auto"/>
          <w:sz w:val="32"/>
          <w:szCs w:val="32"/>
        </w:rPr>
        <w:t>注：网上预审通过后</w:t>
      </w:r>
      <w:r>
        <w:rPr>
          <w:rFonts w:hint="eastAsia" w:ascii="仿宋_GB2312" w:hAnsi="宋体" w:eastAsia="仿宋_GB2312"/>
          <w:color w:val="auto"/>
          <w:sz w:val="32"/>
          <w:szCs w:val="32"/>
          <w:lang w:val="en-US" w:eastAsia="zh-CN"/>
        </w:rPr>
        <w:t>(申报状态：已预审）</w:t>
      </w:r>
      <w:r>
        <w:rPr>
          <w:rFonts w:hint="eastAsia" w:ascii="仿宋_GB2312" w:hAnsi="宋体" w:eastAsia="仿宋_GB2312"/>
          <w:color w:val="auto"/>
          <w:sz w:val="32"/>
          <w:szCs w:val="32"/>
        </w:rPr>
        <w:t>请及时预约到</w:t>
      </w:r>
      <w:r>
        <w:rPr>
          <w:rFonts w:hint="eastAsia" w:ascii="仿宋_GB2312" w:hAnsi="宋体" w:eastAsia="仿宋_GB2312"/>
          <w:color w:val="auto"/>
          <w:sz w:val="32"/>
          <w:szCs w:val="32"/>
          <w:lang w:eastAsia="zh-CN"/>
        </w:rPr>
        <w:t>政务服务中心</w:t>
      </w:r>
      <w:r>
        <w:rPr>
          <w:rFonts w:hint="eastAsia" w:ascii="仿宋_GB2312" w:hAnsi="宋体" w:eastAsia="仿宋_GB2312"/>
          <w:color w:val="auto"/>
          <w:sz w:val="32"/>
          <w:szCs w:val="32"/>
        </w:rPr>
        <w:t>窗口递交纸质材料，递交了纸质材料的项目才算申报成功</w:t>
      </w:r>
      <w:r>
        <w:rPr>
          <w:rFonts w:hint="eastAsia" w:hAnsi="宋体"/>
          <w:color w:val="auto"/>
          <w:sz w:val="32"/>
          <w:szCs w:val="32"/>
          <w:shd w:val="clear" w:fill="FFFFFF"/>
          <w:lang w:eastAsia="zh-CN"/>
        </w:rPr>
        <w:t>。</w:t>
      </w:r>
      <w:r>
        <w:rPr>
          <w:rFonts w:hint="eastAsia" w:hAnsi="Calibri" w:cs="Times New Roman"/>
          <w:color w:val="auto"/>
          <w:kern w:val="2"/>
          <w:shd w:val="clear" w:fill="FFFFFF"/>
          <w:lang w:eastAsia="zh-CN" w:bidi="ar-SA"/>
        </w:rPr>
        <w:t>）</w:t>
      </w:r>
      <w:r>
        <w:rPr>
          <w:rFonts w:hint="eastAsia" w:hAnsi="Calibri" w:cs="Times New Roman"/>
          <w:color w:val="auto"/>
          <w:kern w:val="2"/>
          <w:lang w:eastAsia="zh-CN" w:bidi="ar-SA"/>
        </w:rPr>
        <w:t>；</w:t>
      </w:r>
    </w:p>
    <w:p w14:paraId="56D7CB42">
      <w:pPr>
        <w:adjustRightInd/>
        <w:snapToGrid/>
        <w:ind w:left="26" w:leftChars="8" w:firstLine="617" w:firstLineChars="193"/>
        <w:rPr>
          <w:rFonts w:hint="eastAsia" w:hAnsi="Calibri" w:cs="Times New Roman"/>
          <w:color w:val="auto"/>
          <w:kern w:val="2"/>
          <w:lang w:eastAsia="zh-CN" w:bidi="ar-SA"/>
        </w:rPr>
      </w:pPr>
      <w:r>
        <w:rPr>
          <w:rFonts w:hint="eastAsia" w:hAnsi="Calibri" w:cs="Times New Roman"/>
          <w:color w:val="auto"/>
          <w:kern w:val="2"/>
          <w:lang w:eastAsia="zh-CN" w:bidi="ar-SA"/>
        </w:rPr>
        <w:t>3.业务咨询电话：0755-88101348；</w:t>
      </w:r>
    </w:p>
    <w:p w14:paraId="2C34B0F2">
      <w:pPr>
        <w:adjustRightInd/>
        <w:snapToGrid/>
        <w:ind w:left="26" w:leftChars="8" w:firstLine="934" w:firstLineChars="292"/>
        <w:rPr>
          <w:rFonts w:hint="eastAsia" w:hAnsi="Calibri" w:cs="Times New Roman"/>
          <w:color w:val="auto"/>
          <w:kern w:val="2"/>
          <w:lang w:eastAsia="zh-CN" w:bidi="ar-SA"/>
        </w:rPr>
      </w:pPr>
      <w:r>
        <w:rPr>
          <w:rFonts w:hint="eastAsia" w:hAnsi="Calibri" w:cs="Times New Roman"/>
          <w:color w:val="auto"/>
          <w:kern w:val="2"/>
          <w:lang w:eastAsia="zh-CN" w:bidi="ar-SA"/>
        </w:rPr>
        <w:t>技术支持电话：</w:t>
      </w:r>
      <w:r>
        <w:rPr>
          <w:rFonts w:hint="eastAsia" w:hAnsi="宋体" w:cs="Times New Roman"/>
          <w:color w:val="auto"/>
          <w:kern w:val="2"/>
          <w:lang w:eastAsia="zh-CN" w:bidi="ar-SA"/>
        </w:rPr>
        <w:t>0755-88101744、88127031</w:t>
      </w:r>
      <w:r>
        <w:rPr>
          <w:rFonts w:hint="eastAsia" w:hAnsi="Calibri" w:cs="Times New Roman"/>
          <w:color w:val="auto"/>
          <w:kern w:val="2"/>
          <w:lang w:eastAsia="zh-CN" w:bidi="ar-SA"/>
        </w:rPr>
        <w:t>。</w:t>
      </w:r>
    </w:p>
    <w:p w14:paraId="0B33A319">
      <w:pPr>
        <w:ind w:left="26" w:leftChars="8" w:firstLine="617" w:firstLineChars="193"/>
        <w:rPr>
          <w:rFonts w:hint="eastAsia" w:hAnsi="Times New Roman" w:cs="Times New Roman"/>
          <w:color w:val="auto"/>
          <w:kern w:val="2"/>
          <w:shd w:val="clear" w:color="auto" w:fill="FFFFFF"/>
          <w:lang w:eastAsia="zh-CN" w:bidi="ar-SA"/>
        </w:rPr>
      </w:pPr>
      <w:r>
        <w:rPr>
          <w:rFonts w:hint="eastAsia" w:hAnsi="Calibri" w:cs="Times New Roman"/>
          <w:color w:val="auto"/>
          <w:kern w:val="2"/>
          <w:lang w:eastAsia="zh-CN" w:bidi="ar-SA"/>
        </w:rPr>
        <w:t>（三）</w:t>
      </w:r>
      <w:r>
        <w:rPr>
          <w:rFonts w:hint="eastAsia" w:hAnsi="Times New Roman" w:cs="Times New Roman"/>
          <w:color w:val="auto"/>
          <w:kern w:val="2"/>
          <w:shd w:val="clear" w:color="auto" w:fill="FFFFFF"/>
          <w:lang w:eastAsia="zh-CN" w:bidi="ar-SA"/>
        </w:rPr>
        <w:t>受理地点：深圳市福田区莲花街道福中三路1号市民中心B区一楼行政服务大厅西厅综合受理窗口5-42号窗口。</w:t>
      </w:r>
    </w:p>
    <w:p w14:paraId="03758871">
      <w:pPr>
        <w:ind w:left="26" w:leftChars="8" w:firstLine="617" w:firstLineChars="193"/>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（注：预约指南：“i深圳”APP,操作流程：【办事预约】—【深圳市】—【深圳市政务服务中心-西厅】—【在线预约】。请按照预约时段提交材料。）</w:t>
      </w:r>
    </w:p>
    <w:p w14:paraId="3695E206">
      <w:pPr>
        <w:ind w:left="26" w:leftChars="8" w:firstLine="617" w:firstLineChars="193"/>
        <w:rPr>
          <w:rFonts w:hint="eastAsia" w:ascii="黑体" w:hAnsi="黑体" w:eastAsia="黑体" w:cs="宋体"/>
          <w:color w:val="auto"/>
          <w:lang w:eastAsia="zh-CN" w:bidi="ar-SA"/>
        </w:rPr>
      </w:pPr>
      <w:r>
        <w:rPr>
          <w:rFonts w:hint="eastAsia" w:ascii="黑体" w:hAnsi="黑体" w:eastAsia="黑体" w:cs="宋体"/>
          <w:color w:val="auto"/>
          <w:lang w:eastAsia="zh-CN" w:bidi="ar-SA"/>
        </w:rPr>
        <w:t xml:space="preserve">八、申请决定机关 </w:t>
      </w:r>
    </w:p>
    <w:p w14:paraId="67A15F90">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深圳市工业和信息化局。</w:t>
      </w:r>
    </w:p>
    <w:p w14:paraId="1C9019EB">
      <w:pPr>
        <w:adjustRightInd/>
        <w:snapToGrid/>
        <w:ind w:left="26" w:leftChars="8" w:firstLine="617" w:firstLineChars="193"/>
        <w:outlineLvl w:val="0"/>
        <w:rPr>
          <w:rFonts w:hint="eastAsia" w:ascii="黑体" w:hAnsi="Calibri" w:eastAsia="黑体" w:cs="Times New Roman"/>
          <w:color w:val="auto"/>
          <w:kern w:val="2"/>
          <w:lang w:eastAsia="zh-CN" w:bidi="ar-SA"/>
        </w:rPr>
      </w:pPr>
      <w:r>
        <w:rPr>
          <w:rFonts w:hint="eastAsia" w:ascii="黑体" w:hAnsi="黑体" w:eastAsia="黑体" w:cs="宋体"/>
          <w:color w:val="auto"/>
          <w:lang w:eastAsia="zh-CN" w:bidi="ar-SA"/>
        </w:rPr>
        <w:t>九、办理流程</w:t>
      </w:r>
    </w:p>
    <w:p w14:paraId="74BADF8D">
      <w:pPr>
        <w:adjustRightInd/>
        <w:snapToGrid/>
        <w:ind w:left="26" w:leftChars="8" w:firstLine="617" w:firstLineChars="193"/>
        <w:outlineLvl w:val="0"/>
        <w:rPr>
          <w:rFonts w:hint="eastAsia" w:hAnsi="Calibri" w:cs="Times New Roman"/>
          <w:color w:val="auto"/>
          <w:kern w:val="2"/>
          <w:lang w:eastAsia="zh-CN" w:bidi="ar-SA"/>
        </w:rPr>
      </w:pPr>
      <w:r>
        <w:rPr>
          <w:rFonts w:hint="eastAsia" w:hAnsi="Calibri" w:cs="Times New Roman"/>
          <w:color w:val="auto"/>
          <w:kern w:val="2"/>
          <w:lang w:eastAsia="zh-CN" w:bidi="ar-SA"/>
        </w:rPr>
        <w:t>市工业和信息化局发布指南</w:t>
      </w:r>
      <w:r>
        <w:rPr>
          <w:rFonts w:hint="eastAsia" w:hAnsi="宋体" w:cs="宋体"/>
          <w:color w:val="auto"/>
          <w:kern w:val="2"/>
          <w:lang w:eastAsia="zh-CN" w:bidi="ar-SA"/>
        </w:rPr>
        <w:t>——</w:t>
      </w:r>
      <w:r>
        <w:rPr>
          <w:rFonts w:hint="eastAsia" w:hAnsi="Calibri" w:cs="Times New Roman"/>
          <w:color w:val="auto"/>
          <w:kern w:val="2"/>
          <w:lang w:eastAsia="zh-CN" w:bidi="ar-SA"/>
        </w:rPr>
        <w:t>申报单位网上申报项目</w:t>
      </w:r>
      <w:r>
        <w:rPr>
          <w:rFonts w:hint="eastAsia" w:hAnsi="宋体" w:cs="宋体"/>
          <w:color w:val="auto"/>
          <w:kern w:val="2"/>
          <w:lang w:eastAsia="zh-CN" w:bidi="ar-SA"/>
        </w:rPr>
        <w:t>——项目</w:t>
      </w:r>
      <w:r>
        <w:rPr>
          <w:rFonts w:hint="eastAsia" w:hAnsi="Calibri" w:cs="Times New Roman"/>
          <w:color w:val="auto"/>
          <w:kern w:val="2"/>
          <w:lang w:eastAsia="zh-CN" w:bidi="ar-SA"/>
        </w:rPr>
        <w:t>初审</w:t>
      </w:r>
      <w:r>
        <w:rPr>
          <w:rFonts w:hint="eastAsia" w:hAnsi="宋体" w:cs="宋体"/>
          <w:color w:val="auto"/>
          <w:kern w:val="2"/>
          <w:lang w:eastAsia="zh-CN" w:bidi="ar-SA"/>
        </w:rPr>
        <w:t>——</w:t>
      </w:r>
      <w:r>
        <w:rPr>
          <w:rFonts w:hint="eastAsia" w:hAnsi="Calibri" w:cs="Times New Roman"/>
          <w:color w:val="auto"/>
          <w:kern w:val="2"/>
          <w:lang w:eastAsia="zh-CN" w:bidi="ar-SA"/>
        </w:rPr>
        <w:t>申报单位提交纸质申请材料</w:t>
      </w:r>
      <w:r>
        <w:rPr>
          <w:rFonts w:hint="eastAsia" w:hAnsi="宋体" w:cs="宋体"/>
          <w:color w:val="auto"/>
          <w:kern w:val="2"/>
          <w:lang w:eastAsia="zh-CN" w:bidi="ar-SA"/>
        </w:rPr>
        <w:t>——</w:t>
      </w:r>
      <w:r>
        <w:rPr>
          <w:rFonts w:hint="eastAsia" w:hAnsi="Calibri" w:cs="Times New Roman"/>
          <w:color w:val="auto"/>
          <w:kern w:val="2"/>
          <w:lang w:eastAsia="zh-CN" w:bidi="ar-SA"/>
        </w:rPr>
        <w:t>市工业和信息化局组织项目审核</w:t>
      </w:r>
      <w:r>
        <w:rPr>
          <w:rFonts w:hint="eastAsia" w:hAnsi="宋体" w:cs="宋体"/>
          <w:color w:val="auto"/>
          <w:kern w:val="2"/>
          <w:lang w:eastAsia="zh-CN" w:bidi="ar-SA"/>
        </w:rPr>
        <w:t>——拟定项目资助计划——项目</w:t>
      </w:r>
      <w:r>
        <w:rPr>
          <w:rFonts w:hint="eastAsia" w:hAnsi="Calibri" w:cs="Times New Roman"/>
          <w:color w:val="auto"/>
          <w:kern w:val="2"/>
          <w:lang w:eastAsia="zh-CN" w:bidi="ar-SA"/>
        </w:rPr>
        <w:t>公示</w:t>
      </w:r>
      <w:r>
        <w:rPr>
          <w:rFonts w:hint="eastAsia" w:hAnsi="宋体" w:cs="宋体"/>
          <w:color w:val="auto"/>
          <w:kern w:val="2"/>
          <w:lang w:eastAsia="zh-CN" w:bidi="ar-SA"/>
        </w:rPr>
        <w:t>——</w:t>
      </w:r>
      <w:r>
        <w:rPr>
          <w:rFonts w:hint="eastAsia" w:hAnsi="Calibri" w:cs="Times New Roman"/>
          <w:color w:val="auto"/>
          <w:kern w:val="2"/>
          <w:lang w:eastAsia="zh-CN" w:bidi="ar-SA"/>
        </w:rPr>
        <w:t>市工业和信息化局</w:t>
      </w:r>
      <w:r>
        <w:rPr>
          <w:rFonts w:hint="eastAsia" w:hAnsi="Times New Roman" w:cs="Times New Roman"/>
          <w:color w:val="auto"/>
          <w:kern w:val="2"/>
          <w:lang w:eastAsia="zh-CN" w:bidi="ar-SA"/>
        </w:rPr>
        <w:t>下达项</w:t>
      </w:r>
      <w:r>
        <w:rPr>
          <w:rFonts w:hint="eastAsia" w:hAnsi="Calibri" w:cs="Times New Roman"/>
          <w:color w:val="auto"/>
          <w:kern w:val="2"/>
          <w:lang w:eastAsia="zh-CN" w:bidi="ar-SA"/>
        </w:rPr>
        <w:t>目资金计划</w:t>
      </w:r>
      <w:r>
        <w:rPr>
          <w:rFonts w:hint="eastAsia" w:hAnsi="宋体" w:cs="宋体"/>
          <w:color w:val="auto"/>
          <w:kern w:val="2"/>
          <w:lang w:eastAsia="zh-CN" w:bidi="ar-SA"/>
        </w:rPr>
        <w:t>——</w:t>
      </w:r>
      <w:r>
        <w:rPr>
          <w:rFonts w:hint="eastAsia" w:hAnsi="Times New Roman" w:cs="Times New Roman"/>
          <w:color w:val="auto"/>
          <w:kern w:val="2"/>
          <w:lang w:eastAsia="zh-CN" w:bidi="ar-SA"/>
        </w:rPr>
        <w:t>签订项目合同</w:t>
      </w:r>
      <w:r>
        <w:rPr>
          <w:rFonts w:hint="eastAsia" w:hAnsi="宋体" w:cs="宋体"/>
          <w:color w:val="auto"/>
          <w:kern w:val="2"/>
          <w:lang w:eastAsia="zh-CN" w:bidi="ar-SA"/>
        </w:rPr>
        <w:t>——</w:t>
      </w:r>
      <w:r>
        <w:rPr>
          <w:rFonts w:hint="eastAsia" w:hAnsi="Times New Roman" w:cs="Times New Roman"/>
          <w:color w:val="auto"/>
          <w:kern w:val="2"/>
          <w:lang w:eastAsia="zh-CN" w:bidi="ar-SA"/>
        </w:rPr>
        <w:t>市工业和信息化局拨付资助资金。</w:t>
      </w:r>
    </w:p>
    <w:p w14:paraId="53941783">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十、核准时限</w:t>
      </w:r>
    </w:p>
    <w:p w14:paraId="15C3B99E">
      <w:pPr>
        <w:ind w:left="26" w:leftChars="8" w:firstLine="617" w:firstLineChars="193"/>
        <w:outlineLvl w:val="0"/>
        <w:rPr>
          <w:rFonts w:hint="eastAsia" w:hAnsi="Calibri" w:cs="Times New Roman"/>
          <w:color w:val="auto"/>
          <w:kern w:val="2"/>
          <w:lang w:eastAsia="zh-CN" w:bidi="ar-SA"/>
        </w:rPr>
      </w:pPr>
      <w:r>
        <w:rPr>
          <w:rFonts w:hint="eastAsia" w:hAnsi="Times New Roman" w:cs="Times New Roman"/>
          <w:color w:val="auto"/>
          <w:kern w:val="2"/>
          <w:shd w:val="clear" w:color="auto" w:fill="FFFFFF"/>
          <w:lang w:eastAsia="zh-CN" w:bidi="ar-SA"/>
        </w:rPr>
        <w:t>集中审核，自受理之日起</w:t>
      </w:r>
      <w:r>
        <w:rPr>
          <w:rFonts w:hint="eastAsia" w:hAnsi="Calibri" w:cs="Times New Roman"/>
          <w:color w:val="auto"/>
          <w:kern w:val="2"/>
          <w:lang w:val="en-US" w:eastAsia="zh-CN" w:bidi="ar-SA"/>
        </w:rPr>
        <w:t>9</w:t>
      </w:r>
      <w:r>
        <w:rPr>
          <w:rFonts w:hint="eastAsia" w:hAnsi="Calibri" w:cs="Times New Roman"/>
          <w:color w:val="auto"/>
          <w:kern w:val="2"/>
          <w:lang w:eastAsia="zh-CN" w:bidi="ar-SA"/>
        </w:rPr>
        <w:t>0个工作日。</w:t>
      </w:r>
    </w:p>
    <w:p w14:paraId="71773FD1">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十一、核准结果及有效期限</w:t>
      </w:r>
    </w:p>
    <w:p w14:paraId="5AA5FC31">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核准结果</w:t>
      </w:r>
      <w:r>
        <w:rPr>
          <w:rFonts w:hint="eastAsia" w:ascii="仿宋_GB2312" w:hAnsi="仿宋" w:eastAsia="仿宋_GB2312" w:cs="宋体"/>
          <w:color w:val="auto"/>
          <w:sz w:val="32"/>
          <w:szCs w:val="32"/>
          <w:lang w:eastAsia="zh-CN"/>
        </w:rPr>
        <w:t>：</w:t>
      </w:r>
      <w:bookmarkStart w:id="0" w:name="hmcheck_6789a533962043d8b426510ec038c8f4"/>
      <w:r>
        <w:rPr>
          <w:rFonts w:hint="eastAsia" w:ascii="仿宋_GB2312" w:hAnsi="仿宋" w:eastAsia="仿宋_GB2312" w:cs="宋体"/>
          <w:color w:val="auto"/>
          <w:sz w:val="32"/>
          <w:szCs w:val="32"/>
          <w:lang w:eastAsia="zh-CN"/>
        </w:rPr>
        <w:t>市</w:t>
      </w:r>
      <w:bookmarkEnd w:id="0"/>
      <w:r>
        <w:rPr>
          <w:rFonts w:hint="eastAsia" w:ascii="仿宋_GB2312" w:hAnsi="仿宋" w:eastAsia="仿宋_GB2312" w:cs="宋体"/>
          <w:color w:val="auto"/>
          <w:sz w:val="32"/>
          <w:szCs w:val="32"/>
        </w:rPr>
        <w:t>工业和信息化局关于下达财政专项资金资助计划的通知</w:t>
      </w:r>
      <w:r>
        <w:rPr>
          <w:rFonts w:hint="eastAsia" w:hAnsi="Times New Roman" w:cs="Times New Roman"/>
          <w:color w:val="auto"/>
          <w:kern w:val="2"/>
          <w:shd w:val="clear" w:color="auto" w:fill="FFFFFF"/>
          <w:lang w:eastAsia="zh-CN" w:bidi="ar-SA"/>
        </w:rPr>
        <w:t>。</w:t>
      </w:r>
    </w:p>
    <w:p w14:paraId="51CFA16B">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有效期限：申报单位应当在收到核准文件之日起30日内，按通知规定，携带相关资料到深圳市工业和信息化局办理资金拨付手续。</w:t>
      </w:r>
    </w:p>
    <w:p w14:paraId="14DAC505">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十二、核准文件的行政效力</w:t>
      </w:r>
    </w:p>
    <w:p w14:paraId="1148D60D">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申报单位凭核准文件获得财政专项资金资助。</w:t>
      </w:r>
    </w:p>
    <w:p w14:paraId="1E4A25DB">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十三、收费</w:t>
      </w:r>
    </w:p>
    <w:p w14:paraId="57E54031">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无。</w:t>
      </w:r>
    </w:p>
    <w:p w14:paraId="22F7206F">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十四、年审或年检</w:t>
      </w:r>
    </w:p>
    <w:p w14:paraId="3A75F7B5">
      <w:pPr>
        <w:adjustRightInd/>
        <w:snapToGrid/>
        <w:ind w:left="26" w:leftChars="8" w:firstLine="617" w:firstLineChars="193"/>
        <w:outlineLvl w:val="0"/>
        <w:rPr>
          <w:rFonts w:hint="eastAsia" w:hAnsi="Times New Roman" w:cs="Times New Roman"/>
          <w:color w:val="auto"/>
          <w:kern w:val="2"/>
          <w:shd w:val="clear" w:color="auto" w:fill="FFFFFF"/>
          <w:lang w:eastAsia="zh-CN" w:bidi="ar-SA"/>
        </w:rPr>
      </w:pPr>
      <w:r>
        <w:rPr>
          <w:rFonts w:hint="eastAsia" w:hAnsi="Times New Roman" w:cs="Times New Roman"/>
          <w:color w:val="auto"/>
          <w:kern w:val="2"/>
          <w:shd w:val="clear" w:color="auto" w:fill="FFFFFF"/>
          <w:lang w:eastAsia="zh-CN" w:bidi="ar-SA"/>
        </w:rPr>
        <w:t>无。</w:t>
      </w:r>
    </w:p>
    <w:p w14:paraId="3850A7E8">
      <w:pPr>
        <w:ind w:left="26" w:leftChars="8" w:firstLine="617" w:firstLineChars="193"/>
        <w:outlineLvl w:val="0"/>
        <w:rPr>
          <w:rFonts w:hint="eastAsia" w:ascii="黑体" w:hAnsi="黑体" w:eastAsia="黑体" w:cs="宋体"/>
          <w:color w:val="auto"/>
          <w:lang w:eastAsia="zh-CN" w:bidi="ar-SA"/>
        </w:rPr>
      </w:pPr>
      <w:r>
        <w:rPr>
          <w:rFonts w:hint="eastAsia" w:ascii="黑体" w:hAnsi="黑体" w:eastAsia="黑体" w:cs="宋体"/>
          <w:color w:val="auto"/>
          <w:lang w:eastAsia="zh-CN" w:bidi="ar-SA"/>
        </w:rPr>
        <w:t>十五、注意事项</w:t>
      </w:r>
    </w:p>
    <w:p w14:paraId="0BBB87A2">
      <w:pPr>
        <w:wordWrap w:val="0"/>
        <w:autoSpaceDE w:val="0"/>
        <w:spacing w:line="540" w:lineRule="exact"/>
        <w:ind w:firstLine="640" w:firstLineChars="200"/>
        <w:contextualSpacing/>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w:t>
      </w:r>
      <w:r>
        <w:rPr>
          <w:rFonts w:hint="eastAsia" w:hAnsi="仿宋" w:cs="宋体"/>
          <w:color w:val="auto"/>
          <w:sz w:val="32"/>
          <w:szCs w:val="32"/>
          <w:lang w:val="en-US" w:eastAsia="zh-CN"/>
        </w:rPr>
        <w:t>.</w:t>
      </w:r>
      <w:r>
        <w:rPr>
          <w:rFonts w:hint="eastAsia" w:ascii="仿宋_GB2312" w:hAnsi="仿宋" w:eastAsia="仿宋_GB2312" w:cs="宋体"/>
          <w:color w:val="auto"/>
          <w:sz w:val="32"/>
          <w:szCs w:val="32"/>
          <w:lang w:val="en-US" w:eastAsia="zh-CN"/>
        </w:rPr>
        <w:t>我局从未委托任何机构或个人代理本扶持计划的项目申报事宜，请申报单位自主申报，并</w:t>
      </w:r>
      <w:r>
        <w:rPr>
          <w:rFonts w:hint="eastAsia" w:ascii="仿宋_GB2312" w:hAnsi="仿宋" w:eastAsia="仿宋_GB2312" w:cs="宋体"/>
          <w:color w:val="auto"/>
          <w:sz w:val="32"/>
          <w:szCs w:val="32"/>
          <w:lang w:val="zh-CN" w:eastAsia="zh-CN"/>
        </w:rPr>
        <w:t>承诺在资助项目申报及审核过程中</w:t>
      </w:r>
      <w:r>
        <w:rPr>
          <w:rFonts w:hint="eastAsia" w:ascii="仿宋_GB2312" w:hAnsi="仿宋" w:eastAsia="仿宋_GB2312" w:cs="宋体"/>
          <w:color w:val="auto"/>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7B87756A">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auto"/>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14:paraId="04A6A08B">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2"/>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14:paraId="38F7D669">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14:paraId="46B91BE2">
      <w:pPr>
        <w:pStyle w:val="5"/>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13"/>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14:paraId="4E535D41">
      <w:pPr>
        <w:pStyle w:val="2"/>
        <w:rPr>
          <w:rFonts w:hint="default"/>
          <w:color w:val="auto"/>
          <w:lang w:val="en-US" w:eastAsia="zh-CN"/>
        </w:rPr>
      </w:pPr>
    </w:p>
    <w:p w14:paraId="4F72562C">
      <w:pPr>
        <w:wordWrap w:val="0"/>
        <w:autoSpaceDE w:val="0"/>
        <w:spacing w:line="540" w:lineRule="exact"/>
        <w:ind w:firstLine="640" w:firstLineChars="200"/>
        <w:contextualSpacing/>
        <w:rPr>
          <w:rFonts w:hint="eastAsia"/>
          <w:color w:val="auto"/>
          <w:lang w:eastAsia="zh-CN"/>
        </w:rPr>
      </w:pPr>
      <w:r>
        <w:rPr>
          <w:rFonts w:hint="default" w:ascii="仿宋_GB2312" w:hAnsi="仿宋" w:eastAsia="仿宋_GB2312" w:cs="宋体"/>
          <w:color w:val="auto"/>
          <w:sz w:val="32"/>
          <w:szCs w:val="32"/>
          <w:lang w:val="en-US" w:eastAsia="zh-CN"/>
        </w:rPr>
        <w:t>2</w:t>
      </w:r>
      <w:r>
        <w:rPr>
          <w:rFonts w:hint="eastAsia" w:hAnsi="仿宋" w:cs="宋体"/>
          <w:color w:val="auto"/>
          <w:sz w:val="32"/>
          <w:szCs w:val="32"/>
          <w:lang w:val="en-US" w:eastAsia="zh-CN"/>
        </w:rPr>
        <w:t>.</w:t>
      </w:r>
      <w:r>
        <w:rPr>
          <w:rFonts w:hint="default" w:ascii="仿宋_GB2312" w:hAnsi="仿宋" w:eastAsia="仿宋_GB2312" w:cs="宋体"/>
          <w:color w:val="auto"/>
          <w:sz w:val="32"/>
          <w:szCs w:val="32"/>
          <w:lang w:val="en-US" w:eastAsia="zh-CN"/>
        </w:rPr>
        <w:t>在项目审核过程中，如我局发现同一年度内不同单位使用同一联系人、同一联系电话，或者申请单位违反自主申请承诺等情形并经查证属实的，我局将按照市财政专项资金管理等规定依法依规严肃处理。</w:t>
      </w:r>
    </w:p>
    <w:p w14:paraId="1E371E23"/>
    <w:sectPr>
      <w:headerReference r:id="rId7" w:type="first"/>
      <w:footerReference r:id="rId10" w:type="first"/>
      <w:headerReference r:id="rId5" w:type="default"/>
      <w:footerReference r:id="rId8" w:type="default"/>
      <w:headerReference r:id="rId6" w:type="even"/>
      <w:footerReference r:id="rId9" w:type="even"/>
      <w:pgSz w:w="11906" w:h="16838"/>
      <w:pgMar w:top="1985" w:right="1418" w:bottom="1418" w:left="1418" w:header="851" w:footer="992" w:gutter="0"/>
      <w:pgNumType w:fmt="numberInDash"/>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85069">
    <w:pPr>
      <w:pStyle w:val="3"/>
      <w:ind w:firstLine="480"/>
      <w:jc w:val="right"/>
      <w:rPr>
        <w:rFonts w:ascii="宋体" w:hAnsi="宋体" w:eastAsia="宋体"/>
        <w:sz w:val="24"/>
        <w:szCs w:val="28"/>
      </w:rPr>
    </w:pPr>
    <w:r>
      <w:rPr>
        <w:rFonts w:ascii="宋体" w:hAnsi="宋体" w:eastAsia="宋体"/>
        <w:sz w:val="24"/>
        <w:szCs w:val="28"/>
      </w:rPr>
      <w:fldChar w:fldCharType="begin"/>
    </w:r>
    <w:r>
      <w:rPr>
        <w:rFonts w:ascii="宋体" w:hAnsi="宋体" w:eastAsia="宋体"/>
        <w:sz w:val="24"/>
        <w:szCs w:val="28"/>
      </w:rPr>
      <w:instrText xml:space="preserve"> PAGE   \* MERGEFORMAT </w:instrText>
    </w:r>
    <w:r>
      <w:rPr>
        <w:rFonts w:ascii="宋体" w:hAnsi="宋体" w:eastAsia="宋体"/>
        <w:sz w:val="24"/>
        <w:szCs w:val="28"/>
      </w:rPr>
      <w:fldChar w:fldCharType="separate"/>
    </w:r>
    <w:r>
      <w:rPr>
        <w:rFonts w:ascii="宋体" w:hAnsi="宋体" w:eastAsia="宋体"/>
        <w:sz w:val="24"/>
        <w:szCs w:val="28"/>
        <w:lang w:val="zh-CN"/>
      </w:rPr>
      <w:t>-</w:t>
    </w:r>
    <w:r>
      <w:rPr>
        <w:rFonts w:ascii="宋体" w:hAnsi="宋体" w:eastAsia="宋体"/>
        <w:sz w:val="24"/>
        <w:szCs w:val="28"/>
      </w:rPr>
      <w:t xml:space="preserve"> 5 -</w:t>
    </w:r>
    <w:r>
      <w:rPr>
        <w:rFonts w:ascii="宋体" w:hAnsi="宋体" w:eastAsia="宋体"/>
        <w:sz w:val="24"/>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392AF">
    <w:pPr>
      <w:pStyle w:val="3"/>
      <w:ind w:firstLine="360"/>
      <w:rPr>
        <w:rStyle w:val="8"/>
        <w:rFonts w:ascii="宋体" w:hAnsi="宋体"/>
        <w:sz w:val="24"/>
        <w:szCs w:val="24"/>
      </w:rPr>
    </w:pPr>
    <w:r>
      <w:fldChar w:fldCharType="begin"/>
    </w:r>
    <w:r>
      <w:rPr>
        <w:rStyle w:val="8"/>
        <w:rFonts w:ascii="宋体" w:hAnsi="宋体"/>
        <w:sz w:val="24"/>
        <w:szCs w:val="24"/>
      </w:rPr>
      <w:instrText xml:space="preserve">PAGE  </w:instrText>
    </w:r>
    <w:r>
      <w:fldChar w:fldCharType="separate"/>
    </w:r>
    <w:r>
      <w:rPr>
        <w:rStyle w:val="8"/>
        <w:rFonts w:ascii="宋体" w:hAnsi="宋体"/>
        <w:sz w:val="24"/>
        <w:szCs w:val="24"/>
      </w:rPr>
      <w:t>- 6 -</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13030">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C5BFC">
    <w:pPr>
      <w:pStyle w:val="4"/>
      <w:ind w:firstLine="360"/>
      <w:rPr>
        <w:rFonts w:hint="eastAsia"/>
      </w:rPr>
    </w:pPr>
  </w:p>
  <w:p w14:paraId="550D3030">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565E0">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FF2EE3">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8738F"/>
    <w:rsid w:val="0C310A4B"/>
    <w:rsid w:val="104D2840"/>
    <w:rsid w:val="10561A1A"/>
    <w:rsid w:val="221F78F9"/>
    <w:rsid w:val="306164E3"/>
    <w:rsid w:val="31B8738F"/>
    <w:rsid w:val="340C1A99"/>
    <w:rsid w:val="478E4601"/>
    <w:rsid w:val="5F161483"/>
    <w:rsid w:val="6F41512D"/>
    <w:rsid w:val="70012FCF"/>
    <w:rsid w:val="72F8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jc w:val="both"/>
    </w:pPr>
    <w:rPr>
      <w:rFonts w:ascii="仿宋_GB2312" w:hAnsi="仿宋_GB2312" w:eastAsia="仿宋_GB2312" w:cs="仿宋_GB2312"/>
      <w:sz w:val="32"/>
      <w:szCs w:val="32"/>
      <w:lang w:val="en-US" w:eastAsia="en-US" w:bidi="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3"/>
    <w:pPr>
      <w:ind w:firstLine="200" w:firstLine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page number"/>
    <w:basedOn w:val="7"/>
    <w:qFormat/>
    <w:uiPriority w:val="0"/>
  </w:style>
  <w:style w:type="paragraph" w:customStyle="1" w:styleId="9">
    <w:name w:val="黑体"/>
    <w:basedOn w:val="1"/>
    <w:qFormat/>
    <w:uiPriority w:val="3"/>
    <w:pPr>
      <w:spacing w:line="540" w:lineRule="exact"/>
      <w:ind w:left="1014" w:hanging="1014" w:hangingChars="326"/>
    </w:pPr>
    <w:rPr>
      <w:rFonts w:ascii="黑体" w:hAnsi="黑体" w:eastAsia="黑体"/>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2007</Words>
  <Characters>2083</Characters>
  <Lines>0</Lines>
  <Paragraphs>0</Paragraphs>
  <TotalTime>6</TotalTime>
  <ScaleCrop>false</ScaleCrop>
  <LinksUpToDate>false</LinksUpToDate>
  <CharactersWithSpaces>2093</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2025-04-24T02:04:00Z</dcterms:created>
  <dc:creator>xxx</dc:creator>
  <cp:lastModifiedBy>可扬</cp:lastModifiedBy>
  <cp:lastPrinted>2025-06-24T03:39:29Z</cp:lastPrinted>
  <dcterms:modified xsi:type="dcterms:W3CDTF">2025-06-24T03:39:32Z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20000E2B9B334CAF9F6493FBD068F3F1_11</vt:lpwstr>
  </property>
  <property fmtid="{D5CDD505-2E9C-101B-9397-08002B2CF9AE}" pid="4" name="KSOTemplateDocerSaveRecord">
    <vt:lpwstr>eyJoZGlkIjoiNjg2ODZkYWM4MTM0YmNmY2JlMzNkMWYyODFmODUzYjEiLCJ1c2VySWQiOiI0MDE3MzkwNjgifQ==</vt:lpwstr>
  </property>
  <property fmtid="{D5CDD505-2E9C-101B-9397-08002B2CF9AE}" pid="5" name="hmcheck_markmode">
    <vt:i4>0</vt:i4>
  </property>
  <property fmtid="{D5CDD505-2E9C-101B-9397-08002B2CF9AE}" pid="6" name="hmcheck_taskpanetype">
    <vt:i4>1</vt:i4>
  </property>
</Properties>
</file>