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C5BCA" w14:textId="2CC77AB6" w:rsidR="00191B4E" w:rsidRDefault="00191B4E">
      <w:pPr>
        <w:spacing w:line="360" w:lineRule="auto"/>
        <w:ind w:left="840" w:hanging="420"/>
        <w:jc w:val="center"/>
        <w:rPr>
          <w:rFonts w:ascii="仿宋_GB2312" w:eastAsia="仿宋_GB2312" w:hAnsi="华文中宋" w:cs="Times New Roman"/>
          <w:bCs/>
          <w:sz w:val="44"/>
          <w:szCs w:val="44"/>
        </w:rPr>
      </w:pPr>
    </w:p>
    <w:p w14:paraId="7BBB5063" w14:textId="77777777" w:rsidR="00D814C6" w:rsidRPr="00E473EF" w:rsidRDefault="00D814C6">
      <w:pPr>
        <w:spacing w:line="360" w:lineRule="auto"/>
        <w:ind w:left="840" w:hanging="420"/>
        <w:jc w:val="center"/>
        <w:rPr>
          <w:rFonts w:ascii="仿宋_GB2312" w:eastAsia="仿宋_GB2312" w:hAnsi="华文中宋" w:cs="Times New Roman" w:hint="eastAsia"/>
          <w:bCs/>
          <w:sz w:val="44"/>
          <w:szCs w:val="44"/>
        </w:rPr>
      </w:pPr>
    </w:p>
    <w:p w14:paraId="3F9A1DB3" w14:textId="77777777" w:rsidR="00191B4E" w:rsidRPr="00E473EF" w:rsidRDefault="007F0F1E">
      <w:pPr>
        <w:spacing w:line="360" w:lineRule="auto"/>
        <w:jc w:val="center"/>
        <w:rPr>
          <w:rFonts w:ascii="仿宋_GB2312" w:eastAsia="仿宋_GB2312" w:hAnsi="华文中宋" w:cs="Times New Roman"/>
          <w:bCs/>
          <w:sz w:val="44"/>
          <w:szCs w:val="44"/>
        </w:rPr>
      </w:pPr>
      <w:r w:rsidRPr="00E473EF">
        <w:rPr>
          <w:rFonts w:ascii="仿宋_GB2312" w:eastAsia="仿宋_GB2312" w:hAnsi="华文中宋" w:cs="Times New Roman" w:hint="eastAsia"/>
          <w:bCs/>
          <w:sz w:val="44"/>
          <w:szCs w:val="44"/>
        </w:rPr>
        <w:t>深圳市地方标准《地面巡检机器人环境可靠性要求和试验方法》</w:t>
      </w:r>
    </w:p>
    <w:p w14:paraId="43198288" w14:textId="6511B918" w:rsidR="00191B4E" w:rsidRPr="00E473EF" w:rsidRDefault="007F0F1E">
      <w:pPr>
        <w:spacing w:line="360" w:lineRule="auto"/>
        <w:jc w:val="center"/>
        <w:rPr>
          <w:rFonts w:ascii="仿宋_GB2312" w:eastAsia="仿宋_GB2312" w:hAnsi="仿宋" w:cs="Times New Roman"/>
          <w:bCs/>
          <w:sz w:val="30"/>
          <w:szCs w:val="30"/>
        </w:rPr>
      </w:pPr>
      <w:r w:rsidRPr="00E473EF">
        <w:rPr>
          <w:rFonts w:ascii="仿宋_GB2312" w:eastAsia="仿宋_GB2312" w:hAnsi="仿宋" w:cs="Times New Roman" w:hint="eastAsia"/>
          <w:bCs/>
          <w:sz w:val="30"/>
          <w:szCs w:val="30"/>
        </w:rPr>
        <w:t>（</w:t>
      </w:r>
      <w:r w:rsidR="006067E4" w:rsidRPr="00E473EF">
        <w:rPr>
          <w:rFonts w:ascii="仿宋_GB2312" w:eastAsia="仿宋_GB2312" w:hAnsi="仿宋" w:hint="eastAsia"/>
          <w:bCs/>
          <w:sz w:val="30"/>
          <w:szCs w:val="30"/>
        </w:rPr>
        <w:t>征求意见</w:t>
      </w:r>
      <w:r w:rsidRPr="00E473EF">
        <w:rPr>
          <w:rFonts w:ascii="仿宋_GB2312" w:eastAsia="仿宋_GB2312" w:hAnsi="仿宋" w:cs="Times New Roman" w:hint="eastAsia"/>
          <w:bCs/>
          <w:sz w:val="30"/>
          <w:szCs w:val="30"/>
        </w:rPr>
        <w:t>稿）</w:t>
      </w:r>
    </w:p>
    <w:p w14:paraId="1BB6CF33" w14:textId="77777777" w:rsidR="00191B4E" w:rsidRPr="00E473EF" w:rsidRDefault="00191B4E">
      <w:pPr>
        <w:spacing w:line="360" w:lineRule="auto"/>
        <w:ind w:left="840" w:hanging="420"/>
        <w:jc w:val="center"/>
        <w:rPr>
          <w:rFonts w:ascii="仿宋_GB2312" w:eastAsia="仿宋_GB2312" w:hAnsi="宋体" w:cs="Times New Roman"/>
          <w:bCs/>
          <w:color w:val="000000"/>
          <w:sz w:val="48"/>
          <w:szCs w:val="48"/>
        </w:rPr>
      </w:pPr>
    </w:p>
    <w:p w14:paraId="285EF422" w14:textId="77777777" w:rsidR="00191B4E" w:rsidRPr="00E473EF" w:rsidRDefault="007F0F1E">
      <w:pPr>
        <w:spacing w:line="360" w:lineRule="auto"/>
        <w:jc w:val="center"/>
        <w:rPr>
          <w:rFonts w:ascii="仿宋_GB2312" w:eastAsia="仿宋_GB2312" w:hAnsi="华文中宋" w:cs="Times New Roman"/>
          <w:bCs/>
          <w:sz w:val="44"/>
          <w:szCs w:val="44"/>
        </w:rPr>
      </w:pPr>
      <w:r w:rsidRPr="00E473EF">
        <w:rPr>
          <w:rFonts w:ascii="仿宋_GB2312" w:eastAsia="仿宋_GB2312" w:hAnsi="华文中宋" w:cs="Times New Roman" w:hint="eastAsia"/>
          <w:bCs/>
          <w:sz w:val="44"/>
          <w:szCs w:val="44"/>
        </w:rPr>
        <w:t>编制说明</w:t>
      </w:r>
    </w:p>
    <w:p w14:paraId="4A3CC65C" w14:textId="77777777" w:rsidR="00191B4E" w:rsidRPr="00E473EF" w:rsidRDefault="00191B4E">
      <w:pPr>
        <w:spacing w:line="360" w:lineRule="auto"/>
        <w:jc w:val="center"/>
        <w:rPr>
          <w:rFonts w:ascii="仿宋_GB2312" w:eastAsia="仿宋_GB2312" w:hAnsi="华文中宋" w:cs="Times New Roman"/>
          <w:bCs/>
          <w:sz w:val="44"/>
          <w:szCs w:val="44"/>
        </w:rPr>
      </w:pPr>
    </w:p>
    <w:p w14:paraId="4ED45CC5" w14:textId="77777777" w:rsidR="00191B4E" w:rsidRPr="00E473EF" w:rsidRDefault="00191B4E">
      <w:pPr>
        <w:spacing w:line="360" w:lineRule="auto"/>
        <w:jc w:val="center"/>
        <w:rPr>
          <w:rFonts w:ascii="仿宋_GB2312" w:eastAsia="仿宋_GB2312" w:hAnsi="华文中宋" w:cs="Times New Roman"/>
          <w:bCs/>
          <w:sz w:val="44"/>
          <w:szCs w:val="44"/>
        </w:rPr>
      </w:pPr>
    </w:p>
    <w:p w14:paraId="04E13C43" w14:textId="77777777" w:rsidR="00191B4E" w:rsidRPr="00E473EF" w:rsidRDefault="00191B4E">
      <w:pPr>
        <w:spacing w:line="360" w:lineRule="auto"/>
        <w:jc w:val="center"/>
        <w:rPr>
          <w:rFonts w:ascii="仿宋_GB2312" w:eastAsia="仿宋_GB2312" w:hAnsi="华文中宋" w:cs="Times New Roman"/>
          <w:bCs/>
          <w:sz w:val="44"/>
          <w:szCs w:val="44"/>
        </w:rPr>
      </w:pPr>
    </w:p>
    <w:p w14:paraId="48C574CD" w14:textId="77777777" w:rsidR="00191B4E" w:rsidRPr="00E473EF" w:rsidRDefault="00191B4E">
      <w:pPr>
        <w:spacing w:line="360" w:lineRule="auto"/>
        <w:jc w:val="center"/>
        <w:rPr>
          <w:rFonts w:ascii="仿宋_GB2312" w:eastAsia="仿宋_GB2312" w:hAnsi="华文中宋"/>
          <w:bCs/>
          <w:sz w:val="44"/>
          <w:szCs w:val="44"/>
        </w:rPr>
      </w:pPr>
    </w:p>
    <w:p w14:paraId="523D41EC" w14:textId="5C07CF9D" w:rsidR="00191B4E" w:rsidRDefault="00191B4E">
      <w:pPr>
        <w:spacing w:line="360" w:lineRule="auto"/>
        <w:jc w:val="center"/>
        <w:rPr>
          <w:rFonts w:ascii="仿宋_GB2312" w:eastAsia="仿宋_GB2312" w:hAnsi="华文中宋"/>
          <w:bCs/>
          <w:sz w:val="44"/>
          <w:szCs w:val="44"/>
        </w:rPr>
      </w:pPr>
    </w:p>
    <w:p w14:paraId="32B4985F" w14:textId="55464249" w:rsidR="00D814C6" w:rsidRDefault="00D814C6">
      <w:pPr>
        <w:spacing w:line="360" w:lineRule="auto"/>
        <w:jc w:val="center"/>
        <w:rPr>
          <w:rFonts w:ascii="仿宋_GB2312" w:eastAsia="仿宋_GB2312" w:hAnsi="华文中宋"/>
          <w:bCs/>
          <w:sz w:val="44"/>
          <w:szCs w:val="44"/>
        </w:rPr>
      </w:pPr>
    </w:p>
    <w:p w14:paraId="0369D931" w14:textId="0EBDEB25" w:rsidR="00D814C6" w:rsidRDefault="00D814C6">
      <w:pPr>
        <w:spacing w:line="360" w:lineRule="auto"/>
        <w:jc w:val="center"/>
        <w:rPr>
          <w:rFonts w:ascii="仿宋_GB2312" w:eastAsia="仿宋_GB2312" w:hAnsi="华文中宋"/>
          <w:bCs/>
          <w:sz w:val="44"/>
          <w:szCs w:val="44"/>
        </w:rPr>
      </w:pPr>
    </w:p>
    <w:p w14:paraId="26F2A2B7" w14:textId="455909C4" w:rsidR="00D814C6" w:rsidRDefault="00D814C6">
      <w:pPr>
        <w:spacing w:line="360" w:lineRule="auto"/>
        <w:jc w:val="center"/>
        <w:rPr>
          <w:rFonts w:ascii="仿宋_GB2312" w:eastAsia="仿宋_GB2312" w:hAnsi="华文中宋"/>
          <w:bCs/>
          <w:sz w:val="44"/>
          <w:szCs w:val="44"/>
        </w:rPr>
      </w:pPr>
    </w:p>
    <w:p w14:paraId="03D88264" w14:textId="240EF62B" w:rsidR="00D814C6" w:rsidRDefault="00D814C6">
      <w:pPr>
        <w:spacing w:line="360" w:lineRule="auto"/>
        <w:jc w:val="center"/>
        <w:rPr>
          <w:rFonts w:ascii="仿宋_GB2312" w:eastAsia="仿宋_GB2312" w:hAnsi="华文中宋"/>
          <w:bCs/>
          <w:sz w:val="44"/>
          <w:szCs w:val="44"/>
        </w:rPr>
      </w:pPr>
    </w:p>
    <w:p w14:paraId="6D06A02B" w14:textId="77777777" w:rsidR="00D814C6" w:rsidRPr="00E473EF" w:rsidRDefault="00D814C6">
      <w:pPr>
        <w:spacing w:line="360" w:lineRule="auto"/>
        <w:jc w:val="center"/>
        <w:rPr>
          <w:rFonts w:ascii="仿宋_GB2312" w:eastAsia="仿宋_GB2312" w:hAnsi="华文中宋" w:hint="eastAsia"/>
          <w:bCs/>
          <w:sz w:val="44"/>
          <w:szCs w:val="44"/>
        </w:rPr>
      </w:pPr>
    </w:p>
    <w:p w14:paraId="3C79275D" w14:textId="77777777" w:rsidR="00191B4E" w:rsidRPr="00E473EF" w:rsidRDefault="00191B4E">
      <w:pPr>
        <w:spacing w:line="360" w:lineRule="auto"/>
        <w:jc w:val="center"/>
        <w:rPr>
          <w:rFonts w:ascii="仿宋_GB2312" w:eastAsia="仿宋_GB2312" w:hAnsi="华文中宋"/>
          <w:bCs/>
          <w:sz w:val="44"/>
          <w:szCs w:val="44"/>
        </w:rPr>
      </w:pPr>
    </w:p>
    <w:p w14:paraId="75B2DDB5" w14:textId="594C535B" w:rsidR="00191B4E" w:rsidRPr="00E473EF" w:rsidRDefault="007F0F1E">
      <w:pPr>
        <w:spacing w:line="360" w:lineRule="auto"/>
        <w:jc w:val="center"/>
        <w:rPr>
          <w:rFonts w:ascii="仿宋_GB2312" w:eastAsia="仿宋_GB2312" w:hAnsi="黑体" w:cs="Times New Roman"/>
          <w:bCs/>
          <w:sz w:val="24"/>
          <w:szCs w:val="32"/>
        </w:rPr>
      </w:pPr>
      <w:r w:rsidRPr="00E473EF">
        <w:rPr>
          <w:rFonts w:ascii="仿宋_GB2312" w:eastAsia="仿宋_GB2312" w:hAnsi="黑体" w:cs="Times New Roman" w:hint="eastAsia"/>
          <w:bCs/>
          <w:sz w:val="24"/>
          <w:szCs w:val="32"/>
        </w:rPr>
        <w:t>《地面巡检机器人环境可靠性要求和试验方法》起草工作组</w:t>
      </w:r>
    </w:p>
    <w:p w14:paraId="55EA73EA" w14:textId="77777777" w:rsidR="00191B4E" w:rsidRPr="00E473EF" w:rsidRDefault="007F0F1E">
      <w:pPr>
        <w:spacing w:line="360" w:lineRule="auto"/>
        <w:jc w:val="center"/>
        <w:rPr>
          <w:rFonts w:ascii="仿宋_GB2312" w:eastAsia="仿宋_GB2312" w:hAnsi="仿宋" w:cs="Times New Roman"/>
          <w:bCs/>
          <w:sz w:val="30"/>
          <w:szCs w:val="30"/>
        </w:rPr>
      </w:pPr>
      <w:r w:rsidRPr="00E473EF">
        <w:rPr>
          <w:rFonts w:ascii="仿宋_GB2312" w:eastAsia="仿宋_GB2312" w:hAnsi="仿宋" w:cs="Times New Roman" w:hint="eastAsia"/>
          <w:bCs/>
          <w:sz w:val="30"/>
          <w:szCs w:val="30"/>
        </w:rPr>
        <w:t>二○</w:t>
      </w:r>
      <w:r w:rsidRPr="00E473EF">
        <w:rPr>
          <w:rFonts w:ascii="仿宋_GB2312" w:eastAsia="仿宋_GB2312" w:hAnsi="仿宋" w:hint="eastAsia"/>
          <w:bCs/>
          <w:sz w:val="30"/>
          <w:szCs w:val="30"/>
        </w:rPr>
        <w:t>二五</w:t>
      </w:r>
      <w:r w:rsidRPr="00E473EF">
        <w:rPr>
          <w:rFonts w:ascii="仿宋_GB2312" w:eastAsia="仿宋_GB2312" w:hAnsi="仿宋" w:cs="Times New Roman" w:hint="eastAsia"/>
          <w:bCs/>
          <w:sz w:val="30"/>
          <w:szCs w:val="30"/>
        </w:rPr>
        <w:t>年</w:t>
      </w:r>
      <w:r w:rsidRPr="00E473EF">
        <w:rPr>
          <w:rFonts w:ascii="仿宋_GB2312" w:eastAsia="仿宋_GB2312" w:hAnsi="仿宋" w:hint="eastAsia"/>
          <w:bCs/>
          <w:sz w:val="30"/>
          <w:szCs w:val="30"/>
        </w:rPr>
        <w:t>六</w:t>
      </w:r>
      <w:r w:rsidRPr="00E473EF">
        <w:rPr>
          <w:rFonts w:ascii="仿宋_GB2312" w:eastAsia="仿宋_GB2312" w:hAnsi="仿宋" w:cs="Times New Roman" w:hint="eastAsia"/>
          <w:bCs/>
          <w:sz w:val="30"/>
          <w:szCs w:val="30"/>
        </w:rPr>
        <w:t>月</w:t>
      </w:r>
    </w:p>
    <w:p w14:paraId="48AA53BB" w14:textId="77777777" w:rsidR="00191B4E" w:rsidRPr="00E473EF" w:rsidRDefault="007F0F1E" w:rsidP="00E473EF">
      <w:pPr>
        <w:spacing w:line="360" w:lineRule="auto"/>
        <w:rPr>
          <w:rFonts w:ascii="仿宋_GB2312" w:eastAsia="仿宋_GB2312"/>
          <w:bCs/>
        </w:rPr>
      </w:pPr>
      <w:r w:rsidRPr="00E473EF">
        <w:rPr>
          <w:rFonts w:ascii="仿宋_GB2312" w:eastAsia="仿宋_GB2312" w:hint="eastAsia"/>
          <w:bCs/>
        </w:rPr>
        <w:br w:type="page"/>
      </w:r>
    </w:p>
    <w:p w14:paraId="6EAEE86F" w14:textId="77777777" w:rsidR="006067E4" w:rsidRPr="00E473EF" w:rsidRDefault="007F0F1E" w:rsidP="00E473EF">
      <w:pPr>
        <w:jc w:val="center"/>
        <w:rPr>
          <w:rFonts w:ascii="仿宋_GB2312" w:eastAsia="仿宋_GB2312"/>
          <w:bCs/>
          <w:sz w:val="32"/>
          <w:szCs w:val="36"/>
        </w:rPr>
      </w:pPr>
      <w:r w:rsidRPr="00E473EF">
        <w:rPr>
          <w:rFonts w:ascii="仿宋_GB2312" w:eastAsia="仿宋_GB2312" w:hint="eastAsia"/>
          <w:bCs/>
          <w:sz w:val="32"/>
          <w:szCs w:val="36"/>
        </w:rPr>
        <w:lastRenderedPageBreak/>
        <w:t>深圳市地方标准</w:t>
      </w:r>
    </w:p>
    <w:p w14:paraId="77543F6A" w14:textId="77777777" w:rsidR="006067E4" w:rsidRPr="00E473EF" w:rsidRDefault="007F0F1E" w:rsidP="00E473EF">
      <w:pPr>
        <w:jc w:val="center"/>
        <w:rPr>
          <w:rFonts w:ascii="仿宋_GB2312" w:eastAsia="仿宋_GB2312"/>
          <w:bCs/>
          <w:sz w:val="32"/>
          <w:szCs w:val="36"/>
        </w:rPr>
      </w:pPr>
      <w:r w:rsidRPr="00E473EF">
        <w:rPr>
          <w:rFonts w:ascii="仿宋_GB2312" w:eastAsia="仿宋_GB2312" w:hint="eastAsia"/>
          <w:bCs/>
          <w:sz w:val="32"/>
          <w:szCs w:val="36"/>
        </w:rPr>
        <w:t>《地面巡检机器人环境可靠性要求和试验方法》</w:t>
      </w:r>
    </w:p>
    <w:p w14:paraId="15D6E858" w14:textId="73F6B44B" w:rsidR="00191B4E" w:rsidRPr="00E473EF" w:rsidRDefault="006067E4" w:rsidP="00E473EF">
      <w:pPr>
        <w:jc w:val="center"/>
        <w:rPr>
          <w:rFonts w:ascii="仿宋_GB2312" w:eastAsia="仿宋_GB2312"/>
          <w:bCs/>
          <w:sz w:val="32"/>
          <w:szCs w:val="36"/>
        </w:rPr>
      </w:pPr>
      <w:r w:rsidRPr="00E473EF">
        <w:rPr>
          <w:rFonts w:ascii="仿宋_GB2312" w:eastAsia="仿宋_GB2312" w:hint="eastAsia"/>
          <w:bCs/>
          <w:sz w:val="32"/>
          <w:szCs w:val="36"/>
        </w:rPr>
        <w:t>征求意见</w:t>
      </w:r>
      <w:r w:rsidR="007F0F1E" w:rsidRPr="00E473EF">
        <w:rPr>
          <w:rFonts w:ascii="仿宋_GB2312" w:eastAsia="仿宋_GB2312" w:hint="eastAsia"/>
          <w:bCs/>
          <w:sz w:val="32"/>
          <w:szCs w:val="36"/>
        </w:rPr>
        <w:t>稿编制说明</w:t>
      </w:r>
    </w:p>
    <w:p w14:paraId="709C29B8" w14:textId="05A60091" w:rsidR="00191B4E" w:rsidRPr="00C10AE9" w:rsidRDefault="007F0F1E" w:rsidP="00C10AE9">
      <w:pPr>
        <w:widowControl/>
        <w:spacing w:line="360" w:lineRule="auto"/>
        <w:jc w:val="left"/>
        <w:outlineLvl w:val="0"/>
        <w:rPr>
          <w:rFonts w:ascii="黑体" w:eastAsia="黑体" w:hAnsi="黑体" w:cs="宋体"/>
          <w:color w:val="000000"/>
          <w:kern w:val="0"/>
          <w:sz w:val="28"/>
          <w:szCs w:val="28"/>
          <w:lang w:bidi="ar"/>
        </w:rPr>
      </w:pPr>
      <w:r w:rsidRPr="00C10AE9">
        <w:rPr>
          <w:rFonts w:ascii="黑体" w:eastAsia="黑体" w:hAnsi="黑体" w:cs="宋体" w:hint="eastAsia"/>
          <w:color w:val="000000"/>
          <w:kern w:val="0"/>
          <w:sz w:val="28"/>
          <w:szCs w:val="28"/>
          <w:lang w:bidi="ar"/>
        </w:rPr>
        <w:t>一、项目背景</w:t>
      </w:r>
    </w:p>
    <w:p w14:paraId="3EF160C9" w14:textId="4BDBF389" w:rsidR="00191B4E" w:rsidRPr="00E473EF" w:rsidRDefault="007F0F1E">
      <w:pPr>
        <w:widowControl/>
        <w:spacing w:line="360" w:lineRule="auto"/>
        <w:ind w:firstLineChars="200" w:firstLine="480"/>
        <w:rPr>
          <w:rFonts w:ascii="仿宋_GB2312" w:eastAsia="仿宋_GB2312" w:hAnsi="宋体" w:cs="宋体"/>
          <w:bCs/>
          <w:color w:val="000000"/>
          <w:kern w:val="0"/>
          <w:sz w:val="24"/>
          <w:szCs w:val="24"/>
          <w:lang w:bidi="ar"/>
        </w:rPr>
      </w:pPr>
      <w:r w:rsidRPr="0042659F">
        <w:rPr>
          <w:rFonts w:ascii="仿宋_GB2312" w:eastAsia="仿宋_GB2312" w:hAnsi="宋体" w:cs="宋体" w:hint="eastAsia"/>
          <w:bCs/>
          <w:color w:val="000000"/>
          <w:kern w:val="0"/>
          <w:sz w:val="24"/>
          <w:szCs w:val="24"/>
          <w:lang w:bidi="ar"/>
        </w:rPr>
        <w:t>在国家政策的指导下，深圳</w:t>
      </w:r>
      <w:r w:rsidRPr="00E473EF">
        <w:rPr>
          <w:rFonts w:ascii="仿宋_GB2312" w:eastAsia="仿宋_GB2312" w:hAnsi="宋体" w:cs="宋体" w:hint="eastAsia"/>
          <w:bCs/>
          <w:color w:val="000000"/>
          <w:kern w:val="0"/>
          <w:sz w:val="24"/>
          <w:szCs w:val="24"/>
          <w:lang w:bidi="ar"/>
        </w:rPr>
        <w:t>市</w:t>
      </w:r>
      <w:r w:rsidRPr="0042659F">
        <w:rPr>
          <w:rFonts w:ascii="仿宋_GB2312" w:eastAsia="仿宋_GB2312" w:hAnsi="宋体" w:cs="宋体" w:hint="eastAsia"/>
          <w:bCs/>
          <w:color w:val="000000"/>
          <w:kern w:val="0"/>
          <w:sz w:val="24"/>
          <w:szCs w:val="24"/>
          <w:lang w:bidi="ar"/>
        </w:rPr>
        <w:t>积极响应推进，</w:t>
      </w:r>
      <w:r w:rsidRPr="00E473EF">
        <w:rPr>
          <w:rFonts w:ascii="仿宋_GB2312" w:eastAsia="仿宋_GB2312" w:hAnsi="宋体" w:cs="宋体" w:hint="eastAsia"/>
          <w:bCs/>
          <w:color w:val="000000"/>
          <w:kern w:val="0"/>
          <w:sz w:val="24"/>
          <w:szCs w:val="24"/>
          <w:lang w:bidi="ar"/>
        </w:rPr>
        <w:t>近年来</w:t>
      </w:r>
      <w:r w:rsidRPr="0042659F">
        <w:rPr>
          <w:rFonts w:ascii="仿宋_GB2312" w:eastAsia="仿宋_GB2312" w:hAnsi="宋体" w:cs="宋体" w:hint="eastAsia"/>
          <w:bCs/>
          <w:color w:val="000000"/>
          <w:kern w:val="0"/>
          <w:sz w:val="24"/>
          <w:szCs w:val="24"/>
          <w:lang w:bidi="ar"/>
        </w:rPr>
        <w:t>陆续出台了《深圳市加快推动人工智能高质量发展高水平应用行动方案（</w:t>
      </w:r>
      <w:r w:rsidRPr="00E473EF">
        <w:rPr>
          <w:rFonts w:ascii="仿宋_GB2312" w:eastAsia="仿宋_GB2312" w:hAnsi="宋体" w:cs="宋体" w:hint="eastAsia"/>
          <w:bCs/>
          <w:color w:val="000000"/>
          <w:kern w:val="0"/>
          <w:sz w:val="24"/>
          <w:szCs w:val="24"/>
          <w:lang w:bidi="ar"/>
        </w:rPr>
        <w:t>2023-2024年）》、《关于加快发展新质生产力进一步推进战略性新兴产业集群和未来产业高质量发展的实施方案》、《深圳市具身智能机器人技术创新与产业发展行动计划（2025-2027年）》等相关政策，制定巡检机器人环境可靠性要求和试验方法标准对于推动深圳地方政策落地实施，</w:t>
      </w:r>
      <w:r w:rsidRPr="0042659F">
        <w:rPr>
          <w:rFonts w:ascii="仿宋_GB2312" w:eastAsia="仿宋_GB2312" w:hAnsi="宋体" w:cs="宋体" w:hint="eastAsia"/>
          <w:bCs/>
          <w:color w:val="000000"/>
          <w:kern w:val="0"/>
          <w:sz w:val="24"/>
          <w:szCs w:val="24"/>
          <w:lang w:bidi="ar"/>
        </w:rPr>
        <w:t>提升机器人产品质量、促进行业发展、增强国际竞争力等方面都具有重要的意义。</w:t>
      </w:r>
    </w:p>
    <w:p w14:paraId="5D18DA58" w14:textId="77777777" w:rsidR="00191B4E" w:rsidRPr="00E473EF" w:rsidRDefault="007F0F1E">
      <w:pPr>
        <w:widowControl/>
        <w:spacing w:line="360" w:lineRule="auto"/>
        <w:ind w:firstLineChars="200"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巡检机器人能够在特定的环境中代替人工进行巡检工作，如电力巡检、工业厂房巡检、安防巡检等，广泛应用于电力、石油、化工、铁路等行业的设备监测和维护。在这些应用场景中，巡检机器人面临着复杂多变的环境条件，其性能和可靠性对整个作业系统的安全起着至关重要的作用。在巡检机器人运行过程中，容易受环境温度、湿度、灰尘浓度、振动、冲击等因素影响，导致自身机械故障或性能降低。为了确保巡检机器人在各种恶劣环境下的稳定运行和可靠工作，进行环境可靠性测试是非常必要的。通过模拟各种可能遭遇的环境条件，检测巡检机器人的适应能力和性能表现，确保其在实际应用中的稳定性和可靠性，提高机器人的使用寿命并降低运维成本。</w:t>
      </w:r>
    </w:p>
    <w:p w14:paraId="1D7D3A16" w14:textId="77777777" w:rsidR="00191B4E" w:rsidRPr="00E473EF" w:rsidRDefault="007F0F1E">
      <w:pPr>
        <w:widowControl/>
        <w:spacing w:line="360" w:lineRule="auto"/>
        <w:ind w:firstLineChars="200"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然而，目前巡检机器人并没有统一的环境可靠性要求和试验方法。不同的企业或测试机构采用不同的测试方法和条件，导致测试结果的一致性差，无法对巡检机器人进行有效的比较和评估，产品质量难以保证，同时也增加企业的研发成本和时间，影响机器人行业的健康发展。</w:t>
      </w:r>
    </w:p>
    <w:p w14:paraId="72D7C71F" w14:textId="2AE86D27" w:rsidR="00191B4E" w:rsidRPr="00E473EF" w:rsidRDefault="007F0F1E">
      <w:pPr>
        <w:widowControl/>
        <w:spacing w:line="360" w:lineRule="auto"/>
        <w:ind w:firstLineChars="200"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因此，有必要建立巡检机器人环境可靠性要求和试验方法的标准。通过规范和明确巡检机器人环境可靠性要求和试验方法</w:t>
      </w:r>
      <w:r w:rsidRPr="00821CD3">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hint="eastAsia"/>
          <w:bCs/>
          <w:color w:val="000000"/>
          <w:kern w:val="0"/>
          <w:sz w:val="24"/>
          <w:szCs w:val="24"/>
          <w:lang w:bidi="ar"/>
        </w:rPr>
        <w:t>为巡检机器人产品的可靠性提供技术支撑，填补巡检机器人试验方法和检验规则的空白，</w:t>
      </w:r>
      <w:r w:rsidRPr="006067E4">
        <w:rPr>
          <w:rFonts w:ascii="仿宋_GB2312" w:eastAsia="仿宋_GB2312" w:hAnsi="宋体" w:cs="宋体" w:hint="eastAsia"/>
          <w:bCs/>
          <w:color w:val="000000"/>
          <w:kern w:val="0"/>
          <w:sz w:val="24"/>
          <w:szCs w:val="24"/>
          <w:lang w:bidi="ar"/>
        </w:rPr>
        <w:t>提高测试效率与准确性，</w:t>
      </w:r>
      <w:r w:rsidRPr="006067E4">
        <w:rPr>
          <w:rFonts w:ascii="仿宋_GB2312" w:eastAsia="仿宋_GB2312" w:hAnsi="宋体" w:cs="宋体" w:hint="eastAsia"/>
          <w:bCs/>
          <w:color w:val="000000"/>
          <w:kern w:val="0"/>
          <w:sz w:val="24"/>
          <w:szCs w:val="24"/>
          <w:lang w:bidi="ar"/>
        </w:rPr>
        <w:lastRenderedPageBreak/>
        <w:t>从而提升机器人行业的技术水平和产品质量，增强国内企业在国际市场上的竞争力。</w:t>
      </w:r>
    </w:p>
    <w:p w14:paraId="68D345BD" w14:textId="77777777" w:rsidR="00191B4E" w:rsidRPr="00C10AE9" w:rsidRDefault="007F0F1E" w:rsidP="00C10AE9">
      <w:pPr>
        <w:widowControl/>
        <w:spacing w:line="360" w:lineRule="auto"/>
        <w:jc w:val="left"/>
        <w:outlineLvl w:val="0"/>
        <w:rPr>
          <w:rFonts w:ascii="黑体" w:eastAsia="黑体" w:hAnsi="黑体" w:cs="宋体"/>
          <w:color w:val="000000"/>
          <w:kern w:val="0"/>
          <w:sz w:val="28"/>
          <w:szCs w:val="28"/>
          <w:lang w:bidi="ar"/>
        </w:rPr>
      </w:pPr>
      <w:r w:rsidRPr="00C10AE9">
        <w:rPr>
          <w:rFonts w:ascii="黑体" w:eastAsia="黑体" w:hAnsi="黑体" w:cs="宋体" w:hint="eastAsia"/>
          <w:color w:val="000000"/>
          <w:kern w:val="0"/>
          <w:sz w:val="28"/>
          <w:szCs w:val="28"/>
          <w:lang w:bidi="ar"/>
        </w:rPr>
        <w:t>二、工作简况</w:t>
      </w:r>
    </w:p>
    <w:p w14:paraId="5AFEF3AF" w14:textId="53685B54" w:rsidR="00191B4E" w:rsidRPr="00C10AE9" w:rsidRDefault="007F0F1E" w:rsidP="00E473EF">
      <w:pPr>
        <w:pStyle w:val="3"/>
        <w:widowControl/>
        <w:spacing w:line="360" w:lineRule="auto"/>
        <w:jc w:val="left"/>
        <w:rPr>
          <w:rFonts w:ascii="仿宋_GB2312"/>
        </w:rPr>
      </w:pPr>
      <w:r w:rsidRPr="00C10AE9">
        <w:rPr>
          <w:rFonts w:ascii="仿宋_GB2312" w:hint="eastAsia"/>
        </w:rPr>
        <w:t>2.1 任务来源</w:t>
      </w:r>
    </w:p>
    <w:p w14:paraId="40FB09DE" w14:textId="5886C157" w:rsidR="00191B4E" w:rsidRPr="00821CD3" w:rsidRDefault="007F0F1E" w:rsidP="00E473EF">
      <w:pPr>
        <w:widowControl/>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本项目</w:t>
      </w:r>
      <w:r w:rsidRPr="00821CD3">
        <w:rPr>
          <w:rFonts w:ascii="仿宋_GB2312" w:eastAsia="仿宋_GB2312" w:hAnsi="宋体" w:cs="宋体" w:hint="eastAsia"/>
          <w:bCs/>
          <w:color w:val="000000"/>
          <w:kern w:val="0"/>
          <w:sz w:val="24"/>
          <w:szCs w:val="24"/>
          <w:lang w:bidi="ar"/>
        </w:rPr>
        <w:t>由深圳市市场监督管理局于202</w:t>
      </w:r>
      <w:r w:rsidRPr="00E473EF">
        <w:rPr>
          <w:rFonts w:ascii="仿宋_GB2312" w:eastAsia="仿宋_GB2312" w:hAnsi="宋体" w:cs="宋体" w:hint="eastAsia"/>
          <w:bCs/>
          <w:color w:val="000000"/>
          <w:kern w:val="0"/>
          <w:sz w:val="24"/>
          <w:szCs w:val="24"/>
          <w:lang w:bidi="ar"/>
        </w:rPr>
        <w:t>4</w:t>
      </w:r>
      <w:r w:rsidRPr="00821CD3">
        <w:rPr>
          <w:rFonts w:ascii="仿宋_GB2312" w:eastAsia="仿宋_GB2312" w:hAnsi="宋体" w:cs="宋体" w:hint="eastAsia"/>
          <w:bCs/>
          <w:color w:val="000000"/>
          <w:kern w:val="0"/>
          <w:sz w:val="24"/>
          <w:szCs w:val="24"/>
          <w:lang w:bidi="ar"/>
        </w:rPr>
        <w:t>年</w:t>
      </w:r>
      <w:r w:rsidRPr="00E473EF">
        <w:rPr>
          <w:rFonts w:ascii="仿宋_GB2312" w:eastAsia="仿宋_GB2312" w:hAnsi="宋体" w:cs="宋体" w:hint="eastAsia"/>
          <w:bCs/>
          <w:color w:val="000000"/>
          <w:kern w:val="0"/>
          <w:sz w:val="24"/>
          <w:szCs w:val="24"/>
          <w:lang w:bidi="ar"/>
        </w:rPr>
        <w:t>7</w:t>
      </w:r>
      <w:r w:rsidRPr="00821CD3">
        <w:rPr>
          <w:rFonts w:ascii="仿宋_GB2312" w:eastAsia="仿宋_GB2312" w:hAnsi="宋体" w:cs="宋体" w:hint="eastAsia"/>
          <w:bCs/>
          <w:color w:val="000000"/>
          <w:kern w:val="0"/>
          <w:sz w:val="24"/>
          <w:szCs w:val="24"/>
          <w:lang w:bidi="ar"/>
        </w:rPr>
        <w:t>月正式</w:t>
      </w:r>
      <w:r w:rsidRPr="00E473EF">
        <w:rPr>
          <w:rFonts w:ascii="仿宋_GB2312" w:eastAsia="仿宋_GB2312" w:hAnsi="宋体" w:cs="宋体" w:hint="eastAsia"/>
          <w:bCs/>
          <w:color w:val="000000"/>
          <w:kern w:val="0"/>
          <w:sz w:val="24"/>
          <w:szCs w:val="24"/>
          <w:lang w:bidi="ar"/>
        </w:rPr>
        <w:t>批准立项。由深圳市人工智能与机器人研究院提出，深圳市工业和信息化局归口。由深圳市人工智能与机器人研究院、深圳市</w:t>
      </w:r>
      <w:proofErr w:type="gramStart"/>
      <w:r w:rsidRPr="00E473EF">
        <w:rPr>
          <w:rFonts w:ascii="仿宋_GB2312" w:eastAsia="仿宋_GB2312" w:hAnsi="宋体" w:cs="宋体" w:hint="eastAsia"/>
          <w:bCs/>
          <w:color w:val="000000"/>
          <w:kern w:val="0"/>
          <w:sz w:val="24"/>
          <w:szCs w:val="24"/>
          <w:lang w:bidi="ar"/>
        </w:rPr>
        <w:t>优艾智合</w:t>
      </w:r>
      <w:proofErr w:type="gramEnd"/>
      <w:r w:rsidRPr="00E473EF">
        <w:rPr>
          <w:rFonts w:ascii="仿宋_GB2312" w:eastAsia="仿宋_GB2312" w:hAnsi="宋体" w:cs="宋体" w:hint="eastAsia"/>
          <w:bCs/>
          <w:color w:val="000000"/>
          <w:kern w:val="0"/>
          <w:sz w:val="24"/>
          <w:szCs w:val="24"/>
          <w:lang w:bidi="ar"/>
        </w:rPr>
        <w:t>机器人科技有限公司、招商局重庆交通科研设计院有限公司、中广核研究院有限公司、工业和信息化部电子第五研究所及广东产品质量监督检验研究院等单位负责起草。</w:t>
      </w:r>
    </w:p>
    <w:p w14:paraId="35BB5B43" w14:textId="480EEC42" w:rsidR="00191B4E" w:rsidRPr="00C10AE9" w:rsidRDefault="007F0F1E" w:rsidP="00E473EF">
      <w:pPr>
        <w:pStyle w:val="3"/>
        <w:widowControl/>
        <w:spacing w:line="360" w:lineRule="auto"/>
        <w:jc w:val="left"/>
        <w:rPr>
          <w:rFonts w:ascii="仿宋_GB2312"/>
        </w:rPr>
      </w:pPr>
      <w:r w:rsidRPr="00C10AE9">
        <w:rPr>
          <w:rFonts w:ascii="仿宋_GB2312" w:hint="eastAsia"/>
        </w:rPr>
        <w:t>2.2 主要工作过程</w:t>
      </w:r>
    </w:p>
    <w:p w14:paraId="6FA8DC9F" w14:textId="1194E303" w:rsidR="00191B4E" w:rsidRPr="00E473EF" w:rsidRDefault="007F0F1E" w:rsidP="00E473EF">
      <w:pPr>
        <w:pStyle w:val="4"/>
        <w:widowControl/>
        <w:spacing w:line="360" w:lineRule="auto"/>
        <w:jc w:val="left"/>
        <w:rPr>
          <w:rFonts w:ascii="仿宋_GB2312"/>
          <w:b w:val="0"/>
          <w:bCs/>
        </w:rPr>
      </w:pPr>
      <w:r w:rsidRPr="00E473EF">
        <w:rPr>
          <w:rFonts w:ascii="仿宋_GB2312" w:hint="eastAsia"/>
          <w:b w:val="0"/>
          <w:bCs/>
        </w:rPr>
        <w:t>2.2.1 预研阶段</w:t>
      </w:r>
    </w:p>
    <w:p w14:paraId="3C24C44F" w14:textId="77777777" w:rsidR="00191B4E" w:rsidRPr="00E473EF" w:rsidRDefault="007F0F1E">
      <w:pPr>
        <w:widowControl/>
        <w:spacing w:line="360" w:lineRule="auto"/>
        <w:ind w:firstLineChars="200"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项目预研阶段，深圳市人工智能与机器人研究院组织成立了标准编制组，落实了标准主要内容、涉及范围、基本原则、时间节点等工作。通过收集、整理相关技术资料，对机器人环境可靠性方向相关现状展开调查研究，为标准制订提供技术参考和支撑</w:t>
      </w:r>
      <w:r w:rsidRPr="006067E4">
        <w:rPr>
          <w:rFonts w:ascii="仿宋_GB2312" w:eastAsia="仿宋_GB2312" w:hAnsi="宋体" w:cs="宋体" w:hint="eastAsia"/>
          <w:bCs/>
          <w:kern w:val="0"/>
          <w:sz w:val="24"/>
          <w:szCs w:val="24"/>
          <w:lang w:bidi="ar"/>
        </w:rPr>
        <w:t>，并编制标准立项申报材料，申请立项。</w:t>
      </w:r>
    </w:p>
    <w:p w14:paraId="698BF0F9" w14:textId="4B704043" w:rsidR="00191B4E" w:rsidRPr="00E473EF" w:rsidRDefault="007F0F1E" w:rsidP="00E473EF">
      <w:pPr>
        <w:pStyle w:val="4"/>
        <w:widowControl/>
        <w:spacing w:line="360" w:lineRule="auto"/>
        <w:jc w:val="left"/>
        <w:rPr>
          <w:rFonts w:ascii="仿宋_GB2312"/>
          <w:b w:val="0"/>
          <w:bCs/>
        </w:rPr>
      </w:pPr>
      <w:r w:rsidRPr="00E473EF">
        <w:rPr>
          <w:rFonts w:ascii="仿宋_GB2312" w:hint="eastAsia"/>
          <w:b w:val="0"/>
          <w:bCs/>
        </w:rPr>
        <w:t>2.2.2立项阶段</w:t>
      </w:r>
    </w:p>
    <w:p w14:paraId="38A87E56" w14:textId="2C5E36EA" w:rsidR="00191B4E" w:rsidRPr="00E473EF" w:rsidRDefault="007F0F1E">
      <w:pPr>
        <w:widowControl/>
        <w:spacing w:line="360" w:lineRule="auto"/>
        <w:ind w:firstLineChars="200"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202</w:t>
      </w:r>
      <w:r w:rsidRPr="00E473EF">
        <w:rPr>
          <w:rFonts w:ascii="仿宋_GB2312" w:eastAsia="仿宋_GB2312" w:hAnsi="宋体" w:cs="宋体" w:hint="eastAsia"/>
          <w:bCs/>
          <w:color w:val="000000"/>
          <w:kern w:val="0"/>
          <w:sz w:val="24"/>
          <w:szCs w:val="24"/>
          <w:lang w:bidi="ar"/>
        </w:rPr>
        <w:t>4</w:t>
      </w:r>
      <w:r w:rsidRPr="006067E4">
        <w:rPr>
          <w:rFonts w:ascii="仿宋_GB2312" w:eastAsia="仿宋_GB2312" w:hAnsi="宋体" w:cs="宋体" w:hint="eastAsia"/>
          <w:bCs/>
          <w:color w:val="000000"/>
          <w:kern w:val="0"/>
          <w:sz w:val="24"/>
          <w:szCs w:val="24"/>
          <w:lang w:bidi="ar"/>
        </w:rPr>
        <w:t>年</w:t>
      </w:r>
      <w:r w:rsidRPr="00E473EF">
        <w:rPr>
          <w:rFonts w:ascii="仿宋_GB2312" w:eastAsia="仿宋_GB2312" w:hAnsi="宋体" w:cs="宋体" w:hint="eastAsia"/>
          <w:bCs/>
          <w:color w:val="000000"/>
          <w:kern w:val="0"/>
          <w:sz w:val="24"/>
          <w:szCs w:val="24"/>
          <w:lang w:bidi="ar"/>
        </w:rPr>
        <w:t>3</w:t>
      </w:r>
      <w:r w:rsidRPr="006067E4">
        <w:rPr>
          <w:rFonts w:ascii="仿宋_GB2312" w:eastAsia="仿宋_GB2312" w:hAnsi="宋体" w:cs="宋体" w:hint="eastAsia"/>
          <w:bCs/>
          <w:color w:val="000000"/>
          <w:kern w:val="0"/>
          <w:sz w:val="24"/>
          <w:szCs w:val="24"/>
          <w:lang w:bidi="ar"/>
        </w:rPr>
        <w:t>月6日，市市场监管局、市工业和信息化局组织专家对《地面巡检机器人环境可靠性要求和试验方法》深圳市地方标准进行立项评审，经专家组评审，该地方标准符合立项条件，批准立项。</w:t>
      </w:r>
    </w:p>
    <w:p w14:paraId="33038914" w14:textId="72B83330" w:rsidR="00191B4E" w:rsidRPr="00E473EF" w:rsidRDefault="007F0F1E" w:rsidP="00E473EF">
      <w:pPr>
        <w:pStyle w:val="4"/>
        <w:widowControl/>
        <w:spacing w:line="360" w:lineRule="auto"/>
        <w:jc w:val="left"/>
        <w:rPr>
          <w:rFonts w:ascii="仿宋_GB2312"/>
          <w:b w:val="0"/>
          <w:bCs/>
        </w:rPr>
      </w:pPr>
      <w:r w:rsidRPr="00E473EF">
        <w:rPr>
          <w:rFonts w:ascii="仿宋_GB2312" w:hint="eastAsia"/>
          <w:b w:val="0"/>
          <w:bCs/>
        </w:rPr>
        <w:t>2.2.3 起草阶段</w:t>
      </w:r>
    </w:p>
    <w:p w14:paraId="29AE83F5" w14:textId="1F90AC81" w:rsidR="00191B4E" w:rsidRPr="00E473EF" w:rsidRDefault="007F0F1E">
      <w:pPr>
        <w:widowControl/>
        <w:spacing w:line="360" w:lineRule="auto"/>
        <w:ind w:firstLineChars="200"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2024年1</w:t>
      </w:r>
      <w:r w:rsidRPr="00E473EF">
        <w:rPr>
          <w:rFonts w:ascii="仿宋_GB2312" w:eastAsia="仿宋_GB2312" w:hAnsi="宋体" w:cs="宋体" w:hint="eastAsia"/>
          <w:bCs/>
          <w:color w:val="000000"/>
          <w:kern w:val="0"/>
          <w:sz w:val="24"/>
          <w:szCs w:val="24"/>
          <w:lang w:bidi="ar"/>
        </w:rPr>
        <w:t>2</w:t>
      </w:r>
      <w:r w:rsidRPr="006067E4">
        <w:rPr>
          <w:rFonts w:ascii="仿宋_GB2312" w:eastAsia="仿宋_GB2312" w:hAnsi="宋体" w:cs="宋体" w:hint="eastAsia"/>
          <w:bCs/>
          <w:color w:val="000000"/>
          <w:kern w:val="0"/>
          <w:sz w:val="24"/>
          <w:szCs w:val="24"/>
          <w:lang w:bidi="ar"/>
        </w:rPr>
        <w:t>月至2025年</w:t>
      </w:r>
      <w:r w:rsidRPr="00E473EF">
        <w:rPr>
          <w:rFonts w:ascii="仿宋_GB2312" w:eastAsia="仿宋_GB2312" w:hAnsi="宋体" w:cs="宋体" w:hint="eastAsia"/>
          <w:bCs/>
          <w:color w:val="000000"/>
          <w:kern w:val="0"/>
          <w:sz w:val="24"/>
          <w:szCs w:val="24"/>
          <w:lang w:bidi="ar"/>
        </w:rPr>
        <w:t>6</w:t>
      </w:r>
      <w:r w:rsidRPr="006067E4">
        <w:rPr>
          <w:rFonts w:ascii="仿宋_GB2312" w:eastAsia="仿宋_GB2312" w:hAnsi="宋体" w:cs="宋体" w:hint="eastAsia"/>
          <w:bCs/>
          <w:color w:val="000000"/>
          <w:kern w:val="0"/>
          <w:sz w:val="24"/>
          <w:szCs w:val="24"/>
          <w:lang w:bidi="ar"/>
        </w:rPr>
        <w:t>月，标准编制小组快速推进项目研究、加快项目执行进度，为实现预期目标，由深圳市人工智能与机器人研究院组织，采用线下、线上结合方式召开《地面巡检机器人环境可靠性要求和试验方法》标准启动会及多次标准讨论会。深圳</w:t>
      </w:r>
      <w:proofErr w:type="gramStart"/>
      <w:r w:rsidRPr="006067E4">
        <w:rPr>
          <w:rFonts w:ascii="仿宋_GB2312" w:eastAsia="仿宋_GB2312" w:hAnsi="宋体" w:cs="宋体" w:hint="eastAsia"/>
          <w:bCs/>
          <w:color w:val="000000"/>
          <w:kern w:val="0"/>
          <w:sz w:val="24"/>
          <w:szCs w:val="24"/>
          <w:lang w:bidi="ar"/>
        </w:rPr>
        <w:t>优艾智合</w:t>
      </w:r>
      <w:proofErr w:type="gramEnd"/>
      <w:r w:rsidRPr="006067E4">
        <w:rPr>
          <w:rFonts w:ascii="仿宋_GB2312" w:eastAsia="仿宋_GB2312" w:hAnsi="宋体" w:cs="宋体" w:hint="eastAsia"/>
          <w:bCs/>
          <w:color w:val="000000"/>
          <w:kern w:val="0"/>
          <w:sz w:val="24"/>
          <w:szCs w:val="24"/>
          <w:lang w:bidi="ar"/>
        </w:rPr>
        <w:t>机器人科技有限公司、中广核研究院有限公司、招商局重庆交通科研设计院有限公司、广东产品质量监督检验研究院、工业和信息化部电子第五研究所等单位对标准提出修改意见。标准编制小组根据各专家提出的意见进行多次整理并修改完善标准讨论稿形成标准征求意见稿。</w:t>
      </w:r>
    </w:p>
    <w:p w14:paraId="2709109E" w14:textId="3B689FD9" w:rsidR="00191B4E" w:rsidRPr="00E473EF" w:rsidRDefault="007F0F1E" w:rsidP="00E473EF">
      <w:pPr>
        <w:pStyle w:val="4"/>
        <w:widowControl/>
        <w:spacing w:line="360" w:lineRule="auto"/>
        <w:jc w:val="left"/>
        <w:rPr>
          <w:rFonts w:ascii="仿宋_GB2312"/>
          <w:b w:val="0"/>
          <w:bCs/>
        </w:rPr>
      </w:pPr>
      <w:r w:rsidRPr="00E473EF">
        <w:rPr>
          <w:rFonts w:ascii="仿宋_GB2312" w:hint="eastAsia"/>
          <w:b w:val="0"/>
          <w:bCs/>
        </w:rPr>
        <w:lastRenderedPageBreak/>
        <w:t>2.2.4 征求意见阶段</w:t>
      </w:r>
    </w:p>
    <w:p w14:paraId="21CF433C" w14:textId="37C90F04" w:rsidR="00191B4E" w:rsidRPr="00E473EF" w:rsidRDefault="007F0F1E">
      <w:pPr>
        <w:widowControl/>
        <w:spacing w:line="360" w:lineRule="auto"/>
        <w:ind w:firstLineChars="200"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202</w:t>
      </w:r>
      <w:r w:rsidRPr="00E473EF">
        <w:rPr>
          <w:rFonts w:ascii="仿宋_GB2312" w:eastAsia="仿宋_GB2312" w:hAnsi="宋体" w:cs="宋体" w:hint="eastAsia"/>
          <w:bCs/>
          <w:color w:val="000000"/>
          <w:kern w:val="0"/>
          <w:sz w:val="24"/>
          <w:szCs w:val="24"/>
          <w:lang w:bidi="ar"/>
        </w:rPr>
        <w:t>5</w:t>
      </w:r>
      <w:r w:rsidRPr="006067E4">
        <w:rPr>
          <w:rFonts w:ascii="仿宋_GB2312" w:eastAsia="仿宋_GB2312" w:hAnsi="宋体" w:cs="宋体" w:hint="eastAsia"/>
          <w:bCs/>
          <w:color w:val="000000"/>
          <w:kern w:val="0"/>
          <w:sz w:val="24"/>
          <w:szCs w:val="24"/>
          <w:lang w:bidi="ar"/>
        </w:rPr>
        <w:t>年</w:t>
      </w:r>
      <w:r w:rsidRPr="00E473EF">
        <w:rPr>
          <w:rFonts w:ascii="仿宋_GB2312" w:eastAsia="仿宋_GB2312" w:hAnsi="宋体" w:cs="宋体" w:hint="eastAsia"/>
          <w:bCs/>
          <w:color w:val="000000"/>
          <w:kern w:val="0"/>
          <w:sz w:val="24"/>
          <w:szCs w:val="24"/>
          <w:lang w:bidi="ar"/>
        </w:rPr>
        <w:t>6</w:t>
      </w:r>
      <w:r w:rsidRPr="006067E4">
        <w:rPr>
          <w:rFonts w:ascii="仿宋_GB2312" w:eastAsia="仿宋_GB2312" w:hAnsi="宋体" w:cs="宋体" w:hint="eastAsia"/>
          <w:bCs/>
          <w:color w:val="000000"/>
          <w:kern w:val="0"/>
          <w:sz w:val="24"/>
          <w:szCs w:val="24"/>
          <w:lang w:bidi="ar"/>
        </w:rPr>
        <w:t>月至</w:t>
      </w:r>
      <w:r w:rsidRPr="00E473EF">
        <w:rPr>
          <w:rFonts w:ascii="仿宋_GB2312" w:eastAsia="仿宋_GB2312" w:hAnsi="宋体" w:cs="宋体" w:hint="eastAsia"/>
          <w:bCs/>
          <w:color w:val="000000"/>
          <w:kern w:val="0"/>
          <w:sz w:val="24"/>
          <w:szCs w:val="24"/>
          <w:lang w:bidi="ar"/>
        </w:rPr>
        <w:t>7</w:t>
      </w:r>
      <w:r w:rsidRPr="006067E4">
        <w:rPr>
          <w:rFonts w:ascii="仿宋_GB2312" w:eastAsia="仿宋_GB2312" w:hAnsi="宋体" w:cs="宋体" w:hint="eastAsia"/>
          <w:bCs/>
          <w:color w:val="000000"/>
          <w:kern w:val="0"/>
          <w:sz w:val="24"/>
          <w:szCs w:val="24"/>
          <w:lang w:bidi="ar"/>
        </w:rPr>
        <w:t>月，规范起草单位充分讨论并修改完善初稿，形成《地面巡检机器人环境可靠性要求和试验方法（征求意见稿）》，面向市、各区有关单位公开征集意见。</w:t>
      </w:r>
    </w:p>
    <w:p w14:paraId="0EC4326B" w14:textId="3751D55C" w:rsidR="00191B4E" w:rsidRPr="00C10AE9" w:rsidRDefault="007F0F1E" w:rsidP="00C10AE9">
      <w:pPr>
        <w:widowControl/>
        <w:spacing w:line="360" w:lineRule="auto"/>
        <w:jc w:val="left"/>
        <w:outlineLvl w:val="0"/>
        <w:rPr>
          <w:rFonts w:ascii="黑体" w:eastAsia="黑体" w:hAnsi="黑体" w:cs="宋体"/>
          <w:color w:val="000000"/>
          <w:kern w:val="0"/>
          <w:sz w:val="28"/>
          <w:szCs w:val="28"/>
          <w:lang w:bidi="ar"/>
        </w:rPr>
      </w:pPr>
      <w:r w:rsidRPr="00C10AE9">
        <w:rPr>
          <w:rFonts w:ascii="黑体" w:eastAsia="黑体" w:hAnsi="黑体" w:cs="宋体" w:hint="eastAsia"/>
          <w:color w:val="000000"/>
          <w:kern w:val="0"/>
          <w:sz w:val="28"/>
          <w:szCs w:val="28"/>
          <w:lang w:bidi="ar"/>
        </w:rPr>
        <w:t>三、主要内容的依据和国内外标准对标情况</w:t>
      </w:r>
    </w:p>
    <w:p w14:paraId="734074C0" w14:textId="77777777" w:rsidR="00191B4E" w:rsidRPr="00C10AE9" w:rsidRDefault="007F0F1E" w:rsidP="00E473EF">
      <w:pPr>
        <w:pStyle w:val="3"/>
        <w:widowControl/>
        <w:spacing w:line="360" w:lineRule="auto"/>
        <w:jc w:val="left"/>
        <w:rPr>
          <w:rFonts w:ascii="仿宋_GB2312"/>
        </w:rPr>
      </w:pPr>
      <w:r w:rsidRPr="00C10AE9">
        <w:rPr>
          <w:rFonts w:ascii="仿宋_GB2312" w:hint="eastAsia"/>
        </w:rPr>
        <w:t>3.1 编制原则</w:t>
      </w:r>
    </w:p>
    <w:p w14:paraId="4F772523" w14:textId="77777777" w:rsidR="00191B4E" w:rsidRPr="00E473EF" w:rsidRDefault="007F0F1E">
      <w:pPr>
        <w:pStyle w:val="af0"/>
        <w:spacing w:line="360" w:lineRule="auto"/>
        <w:ind w:firstLine="480"/>
        <w:rPr>
          <w:rFonts w:ascii="仿宋_GB2312" w:eastAsia="仿宋_GB2312" w:hAnsi="宋体" w:cs="宋体" w:hint="default"/>
          <w:bCs/>
          <w:color w:val="000000"/>
          <w:sz w:val="24"/>
          <w:szCs w:val="24"/>
          <w:lang w:bidi="ar"/>
        </w:rPr>
      </w:pPr>
      <w:r w:rsidRPr="006067E4">
        <w:rPr>
          <w:rFonts w:ascii="仿宋_GB2312" w:eastAsia="仿宋_GB2312" w:hAnsi="宋体" w:cs="宋体"/>
          <w:bCs/>
          <w:color w:val="000000"/>
          <w:sz w:val="24"/>
          <w:szCs w:val="24"/>
          <w:lang w:bidi="ar"/>
        </w:rPr>
        <w:t>本标准编制符合以下原则：</w:t>
      </w:r>
    </w:p>
    <w:p w14:paraId="55F6E84E" w14:textId="2AF34179" w:rsidR="00191B4E" w:rsidRPr="00E473EF" w:rsidRDefault="007F0F1E" w:rsidP="00E473EF">
      <w:pPr>
        <w:pStyle w:val="af0"/>
        <w:numPr>
          <w:ilvl w:val="0"/>
          <w:numId w:val="1"/>
        </w:numPr>
        <w:spacing w:line="360" w:lineRule="auto"/>
        <w:ind w:firstLineChars="0"/>
        <w:rPr>
          <w:rFonts w:ascii="仿宋_GB2312" w:eastAsia="仿宋_GB2312" w:hAnsi="宋体" w:cs="宋体" w:hint="default"/>
          <w:bCs/>
          <w:color w:val="000000"/>
          <w:sz w:val="24"/>
          <w:szCs w:val="24"/>
          <w:lang w:bidi="ar"/>
        </w:rPr>
      </w:pPr>
      <w:r w:rsidRPr="006067E4">
        <w:rPr>
          <w:rFonts w:ascii="仿宋_GB2312" w:eastAsia="仿宋_GB2312" w:hAnsi="宋体" w:cs="宋体"/>
          <w:bCs/>
          <w:color w:val="000000"/>
          <w:sz w:val="24"/>
          <w:szCs w:val="24"/>
          <w:lang w:bidi="ar"/>
        </w:rPr>
        <w:t>规范性</w:t>
      </w:r>
    </w:p>
    <w:p w14:paraId="04CD873B" w14:textId="5E94D2A9" w:rsidR="00191B4E" w:rsidRPr="00E473EF" w:rsidRDefault="007F0F1E" w:rsidP="00E473EF">
      <w:pPr>
        <w:pStyle w:val="af0"/>
        <w:numPr>
          <w:ilvl w:val="255"/>
          <w:numId w:val="0"/>
        </w:numPr>
        <w:spacing w:line="360" w:lineRule="auto"/>
        <w:ind w:firstLineChars="200" w:firstLine="480"/>
        <w:rPr>
          <w:rFonts w:ascii="仿宋_GB2312" w:eastAsia="仿宋_GB2312" w:hAnsi="宋体" w:cs="宋体" w:hint="default"/>
          <w:bCs/>
          <w:color w:val="000000"/>
          <w:sz w:val="24"/>
          <w:szCs w:val="24"/>
          <w:lang w:bidi="ar"/>
        </w:rPr>
      </w:pPr>
      <w:r w:rsidRPr="006067E4">
        <w:rPr>
          <w:rFonts w:ascii="仿宋_GB2312" w:eastAsia="仿宋_GB2312" w:hAnsi="宋体" w:cs="宋体"/>
          <w:bCs/>
          <w:color w:val="000000"/>
          <w:sz w:val="24"/>
          <w:szCs w:val="24"/>
          <w:lang w:bidi="ar"/>
        </w:rPr>
        <w:t xml:space="preserve">本标准严格遵照GB/T 1.1—2020《标准化工作导则  </w:t>
      </w:r>
      <w:r w:rsidRPr="00821CD3">
        <w:rPr>
          <w:rFonts w:ascii="仿宋_GB2312" w:eastAsia="仿宋_GB2312" w:hAnsi="宋体" w:cs="宋体"/>
          <w:bCs/>
          <w:color w:val="000000"/>
          <w:sz w:val="24"/>
          <w:szCs w:val="24"/>
          <w:lang w:bidi="ar"/>
        </w:rPr>
        <w:t>第1部分：标准化文件的结构和起草规则》的有关规定。</w:t>
      </w:r>
    </w:p>
    <w:p w14:paraId="10B850F0" w14:textId="75EC0348" w:rsidR="00191B4E" w:rsidRPr="00E473EF" w:rsidRDefault="007F0F1E" w:rsidP="00E473EF">
      <w:pPr>
        <w:pStyle w:val="af0"/>
        <w:numPr>
          <w:ilvl w:val="0"/>
          <w:numId w:val="1"/>
        </w:numPr>
        <w:spacing w:line="360" w:lineRule="auto"/>
        <w:ind w:firstLineChars="0"/>
        <w:rPr>
          <w:rFonts w:ascii="仿宋_GB2312" w:eastAsia="仿宋_GB2312" w:hAnsi="宋体" w:cs="宋体" w:hint="default"/>
          <w:bCs/>
          <w:color w:val="000000"/>
          <w:sz w:val="24"/>
          <w:szCs w:val="24"/>
          <w:lang w:bidi="ar"/>
        </w:rPr>
      </w:pPr>
      <w:r w:rsidRPr="006067E4">
        <w:rPr>
          <w:rFonts w:ascii="仿宋_GB2312" w:eastAsia="仿宋_GB2312" w:hAnsi="宋体" w:cs="宋体"/>
          <w:bCs/>
          <w:color w:val="000000"/>
          <w:sz w:val="24"/>
          <w:szCs w:val="24"/>
          <w:lang w:bidi="ar"/>
        </w:rPr>
        <w:t>适用性</w:t>
      </w:r>
    </w:p>
    <w:p w14:paraId="16825489" w14:textId="4986883D" w:rsidR="00191B4E" w:rsidRPr="00E473EF" w:rsidRDefault="007F0F1E" w:rsidP="00E473EF">
      <w:pPr>
        <w:pStyle w:val="af0"/>
        <w:numPr>
          <w:ilvl w:val="255"/>
          <w:numId w:val="0"/>
        </w:numPr>
        <w:spacing w:line="360" w:lineRule="auto"/>
        <w:ind w:firstLineChars="200" w:firstLine="480"/>
        <w:rPr>
          <w:rFonts w:ascii="仿宋_GB2312" w:eastAsia="仿宋_GB2312" w:hAnsi="宋体" w:cs="宋体" w:hint="default"/>
          <w:bCs/>
          <w:color w:val="000000"/>
          <w:sz w:val="24"/>
          <w:szCs w:val="24"/>
          <w:lang w:bidi="ar"/>
        </w:rPr>
      </w:pPr>
      <w:r w:rsidRPr="006067E4">
        <w:rPr>
          <w:rFonts w:ascii="仿宋_GB2312" w:eastAsia="仿宋_GB2312" w:hAnsi="宋体" w:cs="宋体"/>
          <w:bCs/>
          <w:color w:val="000000"/>
          <w:sz w:val="24"/>
          <w:szCs w:val="24"/>
          <w:lang w:bidi="ar"/>
        </w:rPr>
        <w:t>本标准</w:t>
      </w:r>
      <w:r w:rsidRPr="00E473EF">
        <w:rPr>
          <w:rFonts w:ascii="仿宋_GB2312" w:eastAsia="仿宋_GB2312" w:hAnsi="宋体" w:cs="宋体"/>
          <w:bCs/>
          <w:color w:val="000000"/>
          <w:sz w:val="24"/>
          <w:szCs w:val="24"/>
          <w:lang w:bidi="ar"/>
        </w:rPr>
        <w:t>结合地面巡检机器人技术的发展水平和深圳地方应用环境，满足大部分巡检机器人企业及机构使用</w:t>
      </w:r>
      <w:r w:rsidR="00417435">
        <w:rPr>
          <w:rFonts w:ascii="仿宋_GB2312" w:eastAsia="仿宋_GB2312" w:hAnsi="宋体" w:cs="宋体"/>
          <w:bCs/>
          <w:color w:val="000000"/>
          <w:sz w:val="24"/>
          <w:szCs w:val="24"/>
          <w:lang w:bidi="ar"/>
        </w:rPr>
        <w:t>，符合</w:t>
      </w:r>
      <w:r w:rsidRPr="00E473EF">
        <w:rPr>
          <w:rFonts w:ascii="仿宋_GB2312" w:eastAsia="仿宋_GB2312" w:hAnsi="宋体" w:cs="宋体"/>
          <w:bCs/>
          <w:color w:val="000000"/>
          <w:sz w:val="24"/>
          <w:szCs w:val="24"/>
          <w:lang w:bidi="ar"/>
        </w:rPr>
        <w:t>未来发展需要。</w:t>
      </w:r>
    </w:p>
    <w:p w14:paraId="3B84FB1C" w14:textId="3ACF7F49" w:rsidR="00191B4E" w:rsidRPr="00E473EF" w:rsidRDefault="007F0F1E" w:rsidP="00E473EF">
      <w:pPr>
        <w:pStyle w:val="af0"/>
        <w:numPr>
          <w:ilvl w:val="0"/>
          <w:numId w:val="1"/>
        </w:numPr>
        <w:spacing w:line="360" w:lineRule="auto"/>
        <w:ind w:firstLineChars="0"/>
        <w:rPr>
          <w:rFonts w:ascii="仿宋_GB2312" w:eastAsia="仿宋_GB2312" w:hAnsi="宋体" w:cs="宋体" w:hint="default"/>
          <w:bCs/>
          <w:color w:val="000000"/>
          <w:sz w:val="24"/>
          <w:szCs w:val="24"/>
          <w:lang w:bidi="ar"/>
        </w:rPr>
      </w:pPr>
      <w:r w:rsidRPr="00E473EF">
        <w:rPr>
          <w:rFonts w:ascii="仿宋_GB2312" w:eastAsia="仿宋_GB2312" w:hAnsi="宋体" w:cs="宋体"/>
          <w:bCs/>
          <w:color w:val="000000"/>
          <w:sz w:val="24"/>
          <w:szCs w:val="24"/>
          <w:lang w:bidi="ar"/>
        </w:rPr>
        <w:t>公正性</w:t>
      </w:r>
    </w:p>
    <w:p w14:paraId="63D0E5D6" w14:textId="62662BDA" w:rsidR="00191B4E" w:rsidRPr="00E473EF" w:rsidRDefault="007F0F1E" w:rsidP="00E473EF">
      <w:pPr>
        <w:pStyle w:val="af0"/>
        <w:numPr>
          <w:ilvl w:val="255"/>
          <w:numId w:val="0"/>
        </w:numPr>
        <w:spacing w:line="360" w:lineRule="auto"/>
        <w:ind w:firstLineChars="200" w:firstLine="480"/>
        <w:rPr>
          <w:rFonts w:ascii="仿宋_GB2312" w:eastAsia="仿宋_GB2312" w:hAnsi="宋体" w:cs="宋体" w:hint="default"/>
          <w:bCs/>
          <w:color w:val="000000"/>
          <w:sz w:val="24"/>
          <w:szCs w:val="24"/>
          <w:lang w:bidi="ar"/>
        </w:rPr>
      </w:pPr>
      <w:r w:rsidRPr="00E473EF">
        <w:rPr>
          <w:rFonts w:ascii="仿宋_GB2312" w:eastAsia="仿宋_GB2312" w:hAnsi="宋体" w:cs="宋体"/>
          <w:bCs/>
          <w:color w:val="000000"/>
          <w:sz w:val="24"/>
          <w:szCs w:val="24"/>
          <w:lang w:bidi="ar"/>
        </w:rPr>
        <w:t>本标准</w:t>
      </w:r>
      <w:r w:rsidR="00417435">
        <w:rPr>
          <w:rFonts w:ascii="仿宋_GB2312" w:eastAsia="仿宋_GB2312" w:hAnsi="宋体" w:cs="宋体"/>
          <w:bCs/>
          <w:color w:val="000000"/>
          <w:sz w:val="24"/>
          <w:szCs w:val="24"/>
          <w:lang w:bidi="ar"/>
        </w:rPr>
        <w:t>可</w:t>
      </w:r>
      <w:r w:rsidRPr="00E473EF">
        <w:rPr>
          <w:rFonts w:ascii="仿宋_GB2312" w:eastAsia="仿宋_GB2312" w:hAnsi="宋体" w:cs="宋体"/>
          <w:bCs/>
          <w:color w:val="000000"/>
          <w:sz w:val="24"/>
          <w:szCs w:val="24"/>
          <w:lang w:bidi="ar"/>
        </w:rPr>
        <w:t>指导企业和用户</w:t>
      </w:r>
      <w:r w:rsidRPr="006067E4">
        <w:rPr>
          <w:rFonts w:ascii="仿宋_GB2312" w:eastAsia="仿宋_GB2312" w:hAnsi="宋体" w:cs="宋体"/>
          <w:bCs/>
          <w:color w:val="000000"/>
          <w:sz w:val="24"/>
          <w:szCs w:val="24"/>
          <w:lang w:bidi="ar"/>
        </w:rPr>
        <w:t>明确地面巡检机器人在不同类型环境的可靠性要求和</w:t>
      </w:r>
      <w:r w:rsidRPr="00E473EF">
        <w:rPr>
          <w:rFonts w:ascii="仿宋_GB2312" w:eastAsia="仿宋_GB2312" w:hAnsi="宋体" w:cs="宋体"/>
          <w:bCs/>
          <w:color w:val="000000"/>
          <w:sz w:val="24"/>
          <w:szCs w:val="24"/>
          <w:lang w:bidi="ar"/>
        </w:rPr>
        <w:t>试验过程。</w:t>
      </w:r>
      <w:r w:rsidR="0082097F" w:rsidRPr="0082097F">
        <w:rPr>
          <w:rFonts w:ascii="仿宋_GB2312" w:eastAsia="仿宋_GB2312" w:hAnsi="宋体" w:cs="宋体"/>
          <w:bCs/>
          <w:color w:val="000000"/>
          <w:sz w:val="24"/>
          <w:szCs w:val="24"/>
          <w:lang w:bidi="ar"/>
        </w:rPr>
        <w:t>标准起草工作组确保标准条款的起草过程客观公正</w:t>
      </w:r>
      <w:r w:rsidRPr="00E473EF">
        <w:rPr>
          <w:rFonts w:ascii="仿宋_GB2312" w:eastAsia="仿宋_GB2312" w:hAnsi="宋体" w:cs="宋体"/>
          <w:bCs/>
          <w:color w:val="000000"/>
          <w:sz w:val="24"/>
          <w:szCs w:val="24"/>
          <w:lang w:bidi="ar"/>
        </w:rPr>
        <w:t>。</w:t>
      </w:r>
    </w:p>
    <w:p w14:paraId="4D0B7189" w14:textId="77777777" w:rsidR="00191B4E" w:rsidRPr="00C10AE9" w:rsidRDefault="007F0F1E" w:rsidP="00E473EF">
      <w:pPr>
        <w:pStyle w:val="3"/>
        <w:widowControl/>
        <w:spacing w:line="360" w:lineRule="auto"/>
        <w:jc w:val="left"/>
        <w:rPr>
          <w:rFonts w:ascii="仿宋_GB2312"/>
        </w:rPr>
      </w:pPr>
      <w:r w:rsidRPr="00C10AE9">
        <w:rPr>
          <w:rFonts w:ascii="仿宋_GB2312" w:hint="eastAsia"/>
        </w:rPr>
        <w:t>3.2 主要内容确定依据</w:t>
      </w:r>
    </w:p>
    <w:p w14:paraId="5A23F774" w14:textId="4EF892BE" w:rsidR="00191B4E" w:rsidRPr="00E473EF" w:rsidRDefault="007F0F1E" w:rsidP="00E473EF">
      <w:pPr>
        <w:pStyle w:val="10"/>
        <w:numPr>
          <w:ilvl w:val="255"/>
          <w:numId w:val="0"/>
        </w:numPr>
        <w:adjustRightInd w:val="0"/>
        <w:snapToGrid w:val="0"/>
        <w:spacing w:line="360" w:lineRule="auto"/>
        <w:ind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本标准的主要内容包括：</w:t>
      </w:r>
      <w:r w:rsidRPr="00E473EF">
        <w:rPr>
          <w:rFonts w:ascii="仿宋_GB2312" w:eastAsia="仿宋_GB2312" w:hAnsi="宋体" w:cs="宋体" w:hint="eastAsia"/>
          <w:bCs/>
          <w:color w:val="000000"/>
          <w:kern w:val="0"/>
          <w:sz w:val="24"/>
          <w:szCs w:val="24"/>
          <w:lang w:bidi="ar"/>
        </w:rPr>
        <w:t>适用范围</w:t>
      </w:r>
      <w:r w:rsidR="00F12FF1">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hint="eastAsia"/>
          <w:bCs/>
          <w:color w:val="000000"/>
          <w:kern w:val="0"/>
          <w:sz w:val="24"/>
          <w:szCs w:val="24"/>
          <w:lang w:bidi="ar"/>
        </w:rPr>
        <w:t>列出规范性引用文件和术语和定义，</w:t>
      </w:r>
      <w:r w:rsidRPr="006067E4">
        <w:rPr>
          <w:rFonts w:ascii="仿宋_GB2312" w:eastAsia="仿宋_GB2312" w:hAnsi="宋体" w:cs="宋体" w:hint="eastAsia"/>
          <w:bCs/>
          <w:color w:val="000000"/>
          <w:kern w:val="0"/>
          <w:sz w:val="24"/>
          <w:szCs w:val="24"/>
          <w:lang w:bidi="ar"/>
        </w:rPr>
        <w:t>按</w:t>
      </w:r>
      <w:r w:rsidR="00F12FF1">
        <w:rPr>
          <w:rFonts w:ascii="仿宋_GB2312" w:eastAsia="仿宋_GB2312" w:hAnsi="宋体" w:cs="宋体" w:hint="eastAsia"/>
          <w:bCs/>
          <w:color w:val="000000"/>
          <w:kern w:val="0"/>
          <w:sz w:val="24"/>
          <w:szCs w:val="24"/>
          <w:lang w:bidi="ar"/>
        </w:rPr>
        <w:t>工作</w:t>
      </w:r>
      <w:r w:rsidRPr="006067E4">
        <w:rPr>
          <w:rFonts w:ascii="仿宋_GB2312" w:eastAsia="仿宋_GB2312" w:hAnsi="宋体" w:cs="宋体" w:hint="eastAsia"/>
          <w:bCs/>
          <w:color w:val="000000"/>
          <w:kern w:val="0"/>
          <w:sz w:val="24"/>
          <w:szCs w:val="24"/>
          <w:lang w:bidi="ar"/>
        </w:rPr>
        <w:t>空间属性</w:t>
      </w:r>
      <w:r w:rsidR="00F12FF1" w:rsidRPr="006067E4">
        <w:rPr>
          <w:rFonts w:ascii="仿宋_GB2312" w:eastAsia="仿宋_GB2312" w:hAnsi="宋体" w:cs="宋体" w:hint="eastAsia"/>
          <w:bCs/>
          <w:color w:val="000000"/>
          <w:kern w:val="0"/>
          <w:sz w:val="24"/>
          <w:szCs w:val="24"/>
          <w:lang w:bidi="ar"/>
        </w:rPr>
        <w:t>分类</w:t>
      </w:r>
      <w:r w:rsidRPr="006067E4">
        <w:rPr>
          <w:rFonts w:ascii="仿宋_GB2312" w:eastAsia="仿宋_GB2312" w:hAnsi="宋体" w:cs="宋体" w:hint="eastAsia"/>
          <w:bCs/>
          <w:color w:val="000000"/>
          <w:kern w:val="0"/>
          <w:sz w:val="24"/>
          <w:szCs w:val="24"/>
          <w:lang w:bidi="ar"/>
        </w:rPr>
        <w:t>地面巡检机器人工作环境，提出了气候环境、机械环境和可靠性的相关要求</w:t>
      </w:r>
      <w:r w:rsidRPr="00821CD3">
        <w:rPr>
          <w:rFonts w:ascii="仿宋_GB2312" w:eastAsia="仿宋_GB2312" w:hAnsi="宋体" w:cs="宋体" w:hint="eastAsia"/>
          <w:bCs/>
          <w:color w:val="000000"/>
          <w:kern w:val="0"/>
          <w:sz w:val="24"/>
          <w:szCs w:val="24"/>
          <w:lang w:bidi="ar"/>
        </w:rPr>
        <w:t>，规定了地面巡检机器人试验的一般要求、气候环境、机械环境和可靠性的试验方法和试验条件，提供了地面巡检机器人进行环境可靠性试验的试验记录、试验报告的编制内容要求及记录表模板。</w:t>
      </w:r>
    </w:p>
    <w:p w14:paraId="6E548EB5" w14:textId="77777777" w:rsidR="00191B4E" w:rsidRPr="00E473EF" w:rsidRDefault="007F0F1E" w:rsidP="00E473EF">
      <w:pPr>
        <w:pStyle w:val="4"/>
        <w:adjustRightInd w:val="0"/>
        <w:snapToGrid w:val="0"/>
        <w:rPr>
          <w:rFonts w:ascii="仿宋_GB2312"/>
          <w:b w:val="0"/>
          <w:bCs/>
        </w:rPr>
      </w:pPr>
      <w:r w:rsidRPr="00E473EF">
        <w:rPr>
          <w:rFonts w:ascii="仿宋_GB2312" w:hint="eastAsia"/>
          <w:b w:val="0"/>
          <w:bCs/>
        </w:rPr>
        <w:t>3.2.1 范围确定依据</w:t>
      </w:r>
    </w:p>
    <w:p w14:paraId="63F5A215" w14:textId="7943B254" w:rsidR="00191B4E" w:rsidRPr="00E473EF" w:rsidRDefault="007F0F1E" w:rsidP="00E473EF">
      <w:pPr>
        <w:pStyle w:val="af0"/>
        <w:spacing w:line="360" w:lineRule="auto"/>
        <w:ind w:firstLine="480"/>
        <w:rPr>
          <w:rFonts w:ascii="仿宋_GB2312" w:eastAsia="仿宋_GB2312" w:hAnsi="宋体" w:cs="宋体" w:hint="default"/>
          <w:bCs/>
          <w:color w:val="000000"/>
          <w:sz w:val="24"/>
          <w:szCs w:val="24"/>
          <w:lang w:bidi="ar"/>
        </w:rPr>
      </w:pPr>
      <w:r w:rsidRPr="00E473EF">
        <w:rPr>
          <w:rFonts w:ascii="仿宋_GB2312" w:eastAsia="仿宋_GB2312" w:hAnsi="宋体" w:cs="宋体"/>
          <w:bCs/>
          <w:color w:val="000000"/>
          <w:sz w:val="24"/>
          <w:szCs w:val="24"/>
          <w:lang w:bidi="ar"/>
        </w:rPr>
        <w:t>本</w:t>
      </w:r>
      <w:r w:rsidRPr="006067E4">
        <w:rPr>
          <w:rFonts w:ascii="仿宋_GB2312" w:eastAsia="仿宋_GB2312" w:hAnsi="宋体" w:cs="宋体"/>
          <w:bCs/>
          <w:color w:val="000000"/>
          <w:sz w:val="24"/>
          <w:szCs w:val="24"/>
          <w:lang w:bidi="ar"/>
        </w:rPr>
        <w:t>标准依据地面巡检机器人的典型工作环境特点</w:t>
      </w:r>
      <w:r w:rsidR="00204AA7">
        <w:rPr>
          <w:rFonts w:ascii="仿宋_GB2312" w:eastAsia="仿宋_GB2312" w:hAnsi="宋体" w:cs="宋体"/>
          <w:bCs/>
          <w:color w:val="000000"/>
          <w:sz w:val="24"/>
          <w:szCs w:val="24"/>
          <w:lang w:bidi="ar"/>
        </w:rPr>
        <w:t>，</w:t>
      </w:r>
      <w:r w:rsidR="00204AA7" w:rsidRPr="006067E4">
        <w:rPr>
          <w:rFonts w:ascii="仿宋_GB2312" w:eastAsia="仿宋_GB2312" w:hAnsi="宋体" w:cs="宋体"/>
          <w:bCs/>
          <w:color w:val="000000"/>
          <w:sz w:val="24"/>
          <w:szCs w:val="24"/>
          <w:lang w:bidi="ar"/>
        </w:rPr>
        <w:t>以及</w:t>
      </w:r>
      <w:r w:rsidRPr="006067E4">
        <w:rPr>
          <w:rFonts w:ascii="仿宋_GB2312" w:eastAsia="仿宋_GB2312" w:hAnsi="宋体" w:cs="宋体"/>
          <w:bCs/>
          <w:color w:val="000000"/>
          <w:sz w:val="24"/>
          <w:szCs w:val="24"/>
          <w:lang w:bidi="ar"/>
        </w:rPr>
        <w:t>在实际应用中对地面巡检机器人可靠性要求，</w:t>
      </w:r>
      <w:r w:rsidRPr="00E473EF">
        <w:rPr>
          <w:rFonts w:ascii="仿宋_GB2312" w:eastAsia="仿宋_GB2312" w:hAnsi="宋体" w:cs="宋体"/>
          <w:bCs/>
          <w:color w:val="000000"/>
          <w:sz w:val="24"/>
          <w:szCs w:val="24"/>
          <w:lang w:bidi="ar"/>
        </w:rPr>
        <w:t>规定了地面巡检机器人的工作环境分类、环境可靠性要求、试验方法以及试验报告。</w:t>
      </w:r>
    </w:p>
    <w:p w14:paraId="56BE8FC3" w14:textId="77777777" w:rsidR="00191B4E" w:rsidRPr="00E473EF" w:rsidRDefault="007F0F1E" w:rsidP="00E473EF">
      <w:pPr>
        <w:pStyle w:val="10"/>
        <w:numPr>
          <w:ilvl w:val="255"/>
          <w:numId w:val="0"/>
        </w:numPr>
        <w:adjustRightInd w:val="0"/>
        <w:snapToGrid w:val="0"/>
        <w:spacing w:line="360" w:lineRule="auto"/>
        <w:ind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本</w:t>
      </w:r>
      <w:r w:rsidRPr="006067E4">
        <w:rPr>
          <w:rFonts w:ascii="仿宋_GB2312" w:eastAsia="仿宋_GB2312" w:hAnsi="宋体" w:cs="宋体" w:hint="eastAsia"/>
          <w:bCs/>
          <w:color w:val="000000"/>
          <w:kern w:val="0"/>
          <w:sz w:val="24"/>
          <w:szCs w:val="24"/>
          <w:lang w:bidi="ar"/>
        </w:rPr>
        <w:t>标准</w:t>
      </w:r>
      <w:r w:rsidRPr="00E473EF">
        <w:rPr>
          <w:rFonts w:ascii="仿宋_GB2312" w:eastAsia="仿宋_GB2312" w:hAnsi="宋体" w:cs="宋体" w:hint="eastAsia"/>
          <w:bCs/>
          <w:color w:val="000000"/>
          <w:kern w:val="0"/>
          <w:sz w:val="24"/>
          <w:szCs w:val="24"/>
          <w:lang w:bidi="ar"/>
        </w:rPr>
        <w:t>适用于深圳市地区地面巡检机器人的设计、制造和检验。</w:t>
      </w:r>
    </w:p>
    <w:p w14:paraId="151DDB50" w14:textId="77777777" w:rsidR="00191B4E" w:rsidRPr="00E473EF" w:rsidRDefault="007F0F1E" w:rsidP="00E473EF">
      <w:pPr>
        <w:pStyle w:val="4"/>
        <w:rPr>
          <w:rFonts w:ascii="仿宋_GB2312"/>
          <w:b w:val="0"/>
          <w:bCs/>
        </w:rPr>
      </w:pPr>
      <w:r w:rsidRPr="00E473EF">
        <w:rPr>
          <w:rFonts w:ascii="仿宋_GB2312" w:hint="eastAsia"/>
          <w:b w:val="0"/>
          <w:bCs/>
        </w:rPr>
        <w:lastRenderedPageBreak/>
        <w:t>3.2.2 工作环境分类确定依据</w:t>
      </w:r>
    </w:p>
    <w:p w14:paraId="7D927FC7" w14:textId="3FF85B4C" w:rsidR="00191B4E" w:rsidRPr="006067E4" w:rsidRDefault="007F0F1E" w:rsidP="00E473EF">
      <w:pPr>
        <w:pStyle w:val="af0"/>
        <w:adjustRightInd w:val="0"/>
        <w:snapToGrid w:val="0"/>
        <w:spacing w:line="360" w:lineRule="auto"/>
        <w:ind w:firstLineChars="0" w:firstLine="420"/>
        <w:rPr>
          <w:rFonts w:ascii="仿宋_GB2312" w:eastAsia="仿宋_GB2312" w:hAnsi="宋体" w:cs="宋体" w:hint="default"/>
          <w:bCs/>
          <w:color w:val="000000"/>
          <w:sz w:val="24"/>
          <w:szCs w:val="24"/>
          <w:lang w:bidi="ar"/>
        </w:rPr>
      </w:pPr>
      <w:r w:rsidRPr="00E473EF">
        <w:rPr>
          <w:rFonts w:ascii="仿宋_GB2312" w:eastAsia="仿宋_GB2312" w:hAnsi="宋体" w:cs="宋体"/>
          <w:bCs/>
          <w:color w:val="000000"/>
          <w:sz w:val="24"/>
          <w:szCs w:val="24"/>
          <w:lang w:bidi="ar"/>
        </w:rPr>
        <w:t>工作环境分类依据</w:t>
      </w:r>
      <w:r w:rsidRPr="006067E4">
        <w:rPr>
          <w:rFonts w:ascii="仿宋_GB2312" w:eastAsia="仿宋_GB2312" w:hAnsi="宋体" w:cs="宋体"/>
          <w:bCs/>
          <w:color w:val="000000"/>
          <w:sz w:val="24"/>
          <w:szCs w:val="24"/>
          <w:lang w:bidi="ar"/>
        </w:rPr>
        <w:t>地面巡检机器人</w:t>
      </w:r>
      <w:r w:rsidRPr="00E473EF">
        <w:rPr>
          <w:rFonts w:ascii="仿宋_GB2312" w:eastAsia="仿宋_GB2312" w:hAnsi="宋体" w:cs="宋体"/>
          <w:bCs/>
          <w:color w:val="000000"/>
          <w:sz w:val="24"/>
          <w:szCs w:val="24"/>
          <w:lang w:bidi="ar"/>
        </w:rPr>
        <w:t>空间属性、环境可控性及深圳地域特征制定。一类环境（室内）针对洁净车间、办公楼等温度湿度可控场景，因环境稳定，对</w:t>
      </w:r>
      <w:r w:rsidRPr="006067E4">
        <w:rPr>
          <w:rFonts w:ascii="仿宋_GB2312" w:eastAsia="仿宋_GB2312" w:hAnsi="宋体" w:cs="宋体"/>
          <w:bCs/>
          <w:color w:val="000000"/>
          <w:sz w:val="24"/>
          <w:szCs w:val="24"/>
          <w:lang w:bidi="ar"/>
        </w:rPr>
        <w:t>地面巡检机器人</w:t>
      </w:r>
      <w:r w:rsidRPr="00E473EF">
        <w:rPr>
          <w:rFonts w:ascii="仿宋_GB2312" w:eastAsia="仿宋_GB2312" w:hAnsi="宋体" w:cs="宋体"/>
          <w:bCs/>
          <w:color w:val="000000"/>
          <w:sz w:val="24"/>
          <w:szCs w:val="24"/>
          <w:lang w:bidi="ar"/>
        </w:rPr>
        <w:t>的防护要求较低；二类环境（室外）覆盖工业园、市政道路等开放区域，深圳多雨、高温、盐雾及台风气候显著，需应对自然条件变化，故防护等级提升；三类环境（特殊）面向冶炼厂、冷库等极端场景，结合深圳港口、化工园区等特殊应用需求，</w:t>
      </w:r>
      <w:proofErr w:type="gramStart"/>
      <w:r w:rsidRPr="00E473EF">
        <w:rPr>
          <w:rFonts w:ascii="仿宋_GB2312" w:eastAsia="仿宋_GB2312" w:hAnsi="宋体" w:cs="宋体"/>
          <w:bCs/>
          <w:color w:val="000000"/>
          <w:sz w:val="24"/>
          <w:szCs w:val="24"/>
          <w:lang w:bidi="ar"/>
        </w:rPr>
        <w:t>满足极</w:t>
      </w:r>
      <w:proofErr w:type="gramEnd"/>
      <w:r w:rsidRPr="00E473EF">
        <w:rPr>
          <w:rFonts w:ascii="仿宋_GB2312" w:eastAsia="仿宋_GB2312" w:hAnsi="宋体" w:cs="宋体"/>
          <w:bCs/>
          <w:color w:val="000000"/>
          <w:sz w:val="24"/>
          <w:szCs w:val="24"/>
          <w:lang w:bidi="ar"/>
        </w:rPr>
        <w:t>热极寒、强腐蚀等条件下的运行要求。分类参考GB/T 4798系列等</w:t>
      </w:r>
      <w:r w:rsidR="00BF14C3">
        <w:rPr>
          <w:rFonts w:ascii="仿宋_GB2312" w:eastAsia="仿宋_GB2312" w:hAnsi="宋体" w:cs="宋体"/>
          <w:bCs/>
          <w:color w:val="000000"/>
          <w:sz w:val="24"/>
          <w:szCs w:val="24"/>
          <w:lang w:bidi="ar"/>
        </w:rPr>
        <w:t>国家</w:t>
      </w:r>
      <w:r w:rsidRPr="00E473EF">
        <w:rPr>
          <w:rFonts w:ascii="仿宋_GB2312" w:eastAsia="仿宋_GB2312" w:hAnsi="宋体" w:cs="宋体"/>
          <w:bCs/>
          <w:color w:val="000000"/>
          <w:sz w:val="24"/>
          <w:szCs w:val="24"/>
          <w:lang w:bidi="ar"/>
        </w:rPr>
        <w:t>标准，覆盖地面巡检机器人</w:t>
      </w:r>
      <w:r w:rsidRPr="006067E4">
        <w:rPr>
          <w:rFonts w:ascii="仿宋_GB2312" w:eastAsia="仿宋_GB2312" w:hAnsi="宋体" w:cs="宋体"/>
          <w:bCs/>
          <w:color w:val="000000"/>
          <w:sz w:val="24"/>
          <w:szCs w:val="24"/>
          <w:lang w:bidi="ar"/>
        </w:rPr>
        <w:t>的</w:t>
      </w:r>
      <w:r w:rsidRPr="00E473EF">
        <w:rPr>
          <w:rFonts w:ascii="仿宋_GB2312" w:eastAsia="仿宋_GB2312" w:hAnsi="宋体" w:cs="宋体"/>
          <w:bCs/>
          <w:color w:val="000000"/>
          <w:sz w:val="24"/>
          <w:szCs w:val="24"/>
          <w:lang w:bidi="ar"/>
        </w:rPr>
        <w:t>工作环境。</w:t>
      </w:r>
    </w:p>
    <w:p w14:paraId="31CA6701" w14:textId="77777777" w:rsidR="00191B4E" w:rsidRPr="00E473EF" w:rsidRDefault="007F0F1E" w:rsidP="00E473EF">
      <w:pPr>
        <w:pStyle w:val="4"/>
        <w:rPr>
          <w:rFonts w:ascii="仿宋_GB2312"/>
          <w:b w:val="0"/>
          <w:bCs/>
        </w:rPr>
      </w:pPr>
      <w:r w:rsidRPr="00E473EF">
        <w:rPr>
          <w:rFonts w:ascii="仿宋_GB2312" w:hint="eastAsia"/>
          <w:b w:val="0"/>
          <w:bCs/>
        </w:rPr>
        <w:t>3.2.3 环境试验要求确定依据</w:t>
      </w:r>
    </w:p>
    <w:p w14:paraId="11EDB37D" w14:textId="1E665AE4" w:rsidR="00191B4E" w:rsidRPr="00E473EF" w:rsidRDefault="00417435" w:rsidP="00E473EF">
      <w:pPr>
        <w:pStyle w:val="5"/>
        <w:rPr>
          <w:rFonts w:ascii="仿宋_GB2312" w:hint="default"/>
          <w:bCs w:val="0"/>
          <w:sz w:val="28"/>
          <w:szCs w:val="21"/>
        </w:rPr>
      </w:pPr>
      <w:r w:rsidRPr="00E473EF">
        <w:rPr>
          <w:rFonts w:ascii="仿宋_GB2312"/>
          <w:bCs w:val="0"/>
          <w:sz w:val="28"/>
          <w:szCs w:val="21"/>
        </w:rPr>
        <w:t>3</w:t>
      </w:r>
      <w:r w:rsidR="007F0F1E" w:rsidRPr="00E473EF">
        <w:rPr>
          <w:rFonts w:ascii="仿宋_GB2312"/>
          <w:bCs w:val="0"/>
          <w:sz w:val="28"/>
          <w:szCs w:val="21"/>
        </w:rPr>
        <w:t>.</w:t>
      </w:r>
      <w:r w:rsidRPr="00E473EF">
        <w:rPr>
          <w:rFonts w:ascii="仿宋_GB2312"/>
          <w:bCs w:val="0"/>
          <w:sz w:val="28"/>
          <w:szCs w:val="21"/>
        </w:rPr>
        <w:t>2</w:t>
      </w:r>
      <w:r w:rsidR="007F0F1E" w:rsidRPr="00E473EF">
        <w:rPr>
          <w:rFonts w:ascii="仿宋_GB2312"/>
          <w:bCs w:val="0"/>
          <w:sz w:val="28"/>
          <w:szCs w:val="21"/>
        </w:rPr>
        <w:t>.</w:t>
      </w:r>
      <w:r w:rsidRPr="00E473EF">
        <w:rPr>
          <w:rFonts w:ascii="仿宋_GB2312"/>
          <w:bCs w:val="0"/>
          <w:sz w:val="28"/>
          <w:szCs w:val="21"/>
        </w:rPr>
        <w:t>3.1</w:t>
      </w:r>
      <w:r w:rsidR="007F0F1E" w:rsidRPr="00E473EF">
        <w:rPr>
          <w:rFonts w:ascii="仿宋_GB2312"/>
          <w:bCs w:val="0"/>
          <w:sz w:val="28"/>
          <w:szCs w:val="21"/>
        </w:rPr>
        <w:t xml:space="preserve"> 气候环境试验</w:t>
      </w:r>
    </w:p>
    <w:p w14:paraId="6E1C7E72" w14:textId="7AA1C20B" w:rsidR="00191B4E" w:rsidRPr="00E473EF" w:rsidRDefault="00417435" w:rsidP="007B584F">
      <w:pPr>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（1）</w:t>
      </w:r>
      <w:r w:rsidR="007F0F1E" w:rsidRPr="00E473EF">
        <w:rPr>
          <w:rFonts w:ascii="仿宋_GB2312" w:eastAsia="仿宋_GB2312" w:hAnsi="宋体" w:cs="宋体" w:hint="eastAsia"/>
          <w:bCs/>
          <w:color w:val="000000"/>
          <w:kern w:val="0"/>
          <w:sz w:val="24"/>
          <w:szCs w:val="24"/>
          <w:lang w:bidi="ar"/>
        </w:rPr>
        <w:t>温湿度环境试验</w:t>
      </w:r>
    </w:p>
    <w:p w14:paraId="68E94A34" w14:textId="77777777"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深圳市地处亚热带季风气候区，夏季高温多湿，冬季温和湿润，全年平均湿度较高。因此，温湿度环境试验要求需覆盖极端高温（40℃以上）和低温（0℃以下）条件，同时考虑高湿环境（93%RH）对机器人性能的影响。根据深圳市气候特点并参考GB/T 2423系列标准，制订了温湿</w:t>
      </w:r>
      <w:proofErr w:type="gramStart"/>
      <w:r w:rsidRPr="00E473EF">
        <w:rPr>
          <w:rFonts w:ascii="仿宋_GB2312" w:eastAsia="仿宋_GB2312" w:hAnsi="宋体" w:cs="宋体" w:hint="eastAsia"/>
          <w:bCs/>
          <w:color w:val="000000"/>
          <w:kern w:val="0"/>
          <w:sz w:val="24"/>
          <w:szCs w:val="24"/>
          <w:lang w:bidi="ar"/>
        </w:rPr>
        <w:t>度环境</w:t>
      </w:r>
      <w:proofErr w:type="gramEnd"/>
      <w:r w:rsidRPr="00E473EF">
        <w:rPr>
          <w:rFonts w:ascii="仿宋_GB2312" w:eastAsia="仿宋_GB2312" w:hAnsi="宋体" w:cs="宋体" w:hint="eastAsia"/>
          <w:bCs/>
          <w:color w:val="000000"/>
          <w:kern w:val="0"/>
          <w:sz w:val="24"/>
          <w:szCs w:val="24"/>
          <w:lang w:bidi="ar"/>
        </w:rPr>
        <w:t>各项试验的严酷等级（标准中表1），以覆盖深圳全年温湿度波动和冷库/冶炼厂等的极端工况。这些指标确保了</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在深圳多变的气候条件下仍能稳定运行，避免因温湿度变化导致电子元件老化、机械</w:t>
      </w:r>
      <w:proofErr w:type="gramStart"/>
      <w:r w:rsidRPr="00E473EF">
        <w:rPr>
          <w:rFonts w:ascii="仿宋_GB2312" w:eastAsia="仿宋_GB2312" w:hAnsi="宋体" w:cs="宋体" w:hint="eastAsia"/>
          <w:bCs/>
          <w:color w:val="000000"/>
          <w:kern w:val="0"/>
          <w:sz w:val="24"/>
          <w:szCs w:val="24"/>
          <w:lang w:bidi="ar"/>
        </w:rPr>
        <w:t>部件卡滞等</w:t>
      </w:r>
      <w:proofErr w:type="gramEnd"/>
      <w:r w:rsidRPr="00E473EF">
        <w:rPr>
          <w:rFonts w:ascii="仿宋_GB2312" w:eastAsia="仿宋_GB2312" w:hAnsi="宋体" w:cs="宋体" w:hint="eastAsia"/>
          <w:bCs/>
          <w:color w:val="000000"/>
          <w:kern w:val="0"/>
          <w:sz w:val="24"/>
          <w:szCs w:val="24"/>
          <w:lang w:bidi="ar"/>
        </w:rPr>
        <w:t>问题。</w:t>
      </w:r>
    </w:p>
    <w:p w14:paraId="2A5BE6A6" w14:textId="7BAC62BB" w:rsidR="00191B4E" w:rsidRPr="00E473EF" w:rsidRDefault="00417435" w:rsidP="00417435">
      <w:pPr>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bCs/>
          <w:color w:val="000000"/>
          <w:kern w:val="0"/>
          <w:sz w:val="24"/>
          <w:szCs w:val="24"/>
          <w:lang w:bidi="ar"/>
        </w:rPr>
        <w:t>2</w:t>
      </w:r>
      <w:r w:rsidRPr="00E473EF">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沙尘环境试验</w:t>
      </w:r>
    </w:p>
    <w:p w14:paraId="64F4BA19" w14:textId="6363436E"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深圳市工业园、建筑工地、煤矿隧道等区域存在粉尘污染。因此，二类环境</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需满足IP5X防护等级（防尘），三类环境</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需满足IP6X防护等级（完全防尘）。试验依据GB/T 4208，模拟</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长期暴露于粉尘环境下的性能表现，确保其内部</w:t>
      </w:r>
      <w:r w:rsidR="0082097F">
        <w:rPr>
          <w:rFonts w:ascii="仿宋_GB2312" w:eastAsia="仿宋_GB2312" w:hAnsi="宋体" w:cs="宋体" w:hint="eastAsia"/>
          <w:bCs/>
          <w:color w:val="000000"/>
          <w:kern w:val="0"/>
          <w:sz w:val="24"/>
          <w:szCs w:val="24"/>
          <w:lang w:bidi="ar"/>
        </w:rPr>
        <w:t>元</w:t>
      </w:r>
      <w:r w:rsidRPr="00E473EF">
        <w:rPr>
          <w:rFonts w:ascii="仿宋_GB2312" w:eastAsia="仿宋_GB2312" w:hAnsi="宋体" w:cs="宋体" w:hint="eastAsia"/>
          <w:bCs/>
          <w:color w:val="000000"/>
          <w:kern w:val="0"/>
          <w:sz w:val="24"/>
          <w:szCs w:val="24"/>
          <w:lang w:bidi="ar"/>
        </w:rPr>
        <w:t>件不受粉尘侵入影响，避免因粉尘积累导致散热不良或短路故障。</w:t>
      </w:r>
    </w:p>
    <w:p w14:paraId="25735CB7" w14:textId="70D7D8BA" w:rsidR="00191B4E" w:rsidRPr="00E473EF" w:rsidRDefault="00BF14C3" w:rsidP="00BF14C3">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t>（</w:t>
      </w:r>
      <w:r>
        <w:rPr>
          <w:rFonts w:ascii="仿宋_GB2312" w:eastAsia="仿宋_GB2312" w:hAnsi="宋体" w:cs="宋体"/>
          <w:bCs/>
          <w:color w:val="000000"/>
          <w:kern w:val="0"/>
          <w:sz w:val="24"/>
          <w:szCs w:val="24"/>
          <w:lang w:bidi="ar"/>
        </w:rPr>
        <w:t>3</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盐雾环境试验</w:t>
      </w:r>
    </w:p>
    <w:p w14:paraId="4E53C02B" w14:textId="48F132D7"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深圳是沿海城市，海洋性气候导致空气中盐雾浓度高，在二类、三类环境使用的地面巡检机器人易受盐雾影响发生金属腐蚀。依据行业应用案例，无防护的金属结构件在深圳沿海区6个月即出现锈蚀，因此恒定盐雾与交变盐雾试验均要求无锈蚀，参考GB/T 2423.17/18中沿海地区设备防腐标准，试验持续48h（恒定）和72h（交变），模拟</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在盐雾环境下的长期耐受性。</w:t>
      </w:r>
    </w:p>
    <w:p w14:paraId="3281D414" w14:textId="7AC88DBF" w:rsidR="00191B4E" w:rsidRPr="00E473EF" w:rsidRDefault="009A148F" w:rsidP="009A148F">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lastRenderedPageBreak/>
        <w:t>（</w:t>
      </w:r>
      <w:r>
        <w:rPr>
          <w:rFonts w:ascii="仿宋_GB2312" w:eastAsia="仿宋_GB2312" w:hAnsi="宋体" w:cs="宋体"/>
          <w:bCs/>
          <w:color w:val="000000"/>
          <w:kern w:val="0"/>
          <w:sz w:val="24"/>
          <w:szCs w:val="24"/>
          <w:lang w:bidi="ar"/>
        </w:rPr>
        <w:t>4</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淋雨环境试验</w:t>
      </w:r>
    </w:p>
    <w:p w14:paraId="76D8A535" w14:textId="7AF2CEC5"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深圳市年降水量充沛，夏季多暴雨。淋雨试验依据GB/T 4208，二类环境</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需满足IPX5防护等级（防喷水），三类环境</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需满足IPX6防护等级（</w:t>
      </w:r>
      <w:proofErr w:type="gramStart"/>
      <w:r w:rsidRPr="00E473EF">
        <w:rPr>
          <w:rFonts w:ascii="仿宋_GB2312" w:eastAsia="仿宋_GB2312" w:hAnsi="宋体" w:cs="宋体" w:hint="eastAsia"/>
          <w:bCs/>
          <w:color w:val="000000"/>
          <w:kern w:val="0"/>
          <w:sz w:val="24"/>
          <w:szCs w:val="24"/>
          <w:lang w:bidi="ar"/>
        </w:rPr>
        <w:t>防强喷水</w:t>
      </w:r>
      <w:proofErr w:type="gramEnd"/>
      <w:r w:rsidRPr="00E473EF">
        <w:rPr>
          <w:rFonts w:ascii="仿宋_GB2312" w:eastAsia="仿宋_GB2312" w:hAnsi="宋体" w:cs="宋体" w:hint="eastAsia"/>
          <w:bCs/>
          <w:color w:val="000000"/>
          <w:kern w:val="0"/>
          <w:sz w:val="24"/>
          <w:szCs w:val="24"/>
          <w:lang w:bidi="ar"/>
        </w:rPr>
        <w:t>）。淋雨试验持续5min，模拟机器人遭遇暴雨时的防水性能，确保其外壳密封性良好，内部电路和传感器不受水汽侵入影响，避免因淋雨导致短路或功能失效。</w:t>
      </w:r>
    </w:p>
    <w:p w14:paraId="65AF175D" w14:textId="5E8C43DB" w:rsidR="00191B4E" w:rsidRPr="00E473EF" w:rsidRDefault="009A148F" w:rsidP="009A148F">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t>（</w:t>
      </w:r>
      <w:r>
        <w:rPr>
          <w:rFonts w:ascii="仿宋_GB2312" w:eastAsia="仿宋_GB2312" w:hAnsi="宋体" w:cs="宋体"/>
          <w:bCs/>
          <w:color w:val="000000"/>
          <w:kern w:val="0"/>
          <w:sz w:val="24"/>
          <w:szCs w:val="24"/>
          <w:lang w:bidi="ar"/>
        </w:rPr>
        <w:t>5</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光源暴露环境试验</w:t>
      </w:r>
    </w:p>
    <w:p w14:paraId="0FFE2804" w14:textId="6193CFC3"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深圳年日照时数2000</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，紫外线辐射强。光源暴露试验依据GB/T 16422.2和GB/T 16422.3，对于在二类环境下使用的</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需通过1000</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紫外老化试验和2000</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氙灯老化试验，试验后要求表面完好、无粉化，防止外壳褪色、脆化，确保其在强光环境下长期使用时的材料稳定性和功能可靠性。</w:t>
      </w:r>
    </w:p>
    <w:p w14:paraId="0EC15B77" w14:textId="64514E9F" w:rsidR="00191B4E" w:rsidRPr="00E473EF" w:rsidRDefault="009A148F" w:rsidP="009A148F">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bCs/>
          <w:color w:val="000000"/>
          <w:kern w:val="0"/>
          <w:sz w:val="24"/>
          <w:szCs w:val="24"/>
          <w:lang w:bidi="ar"/>
        </w:rPr>
        <w:t>6</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霉菌环境试验</w:t>
      </w:r>
    </w:p>
    <w:p w14:paraId="5E64E1D3" w14:textId="77777777"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深圳市高湿环境易滋生霉菌，可能影响</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内部电路和材料。霉菌试验依据GB/T 2423.16，二类环境</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需通过28天霉菌培养试验，允许长霉程度不超过1级。试验要求</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内部无霉斑生长，确保其在高湿环境中长期使用时的材料抗霉变能力。</w:t>
      </w:r>
    </w:p>
    <w:p w14:paraId="7F16EBBE" w14:textId="66B1CBCD" w:rsidR="00191B4E" w:rsidRPr="00E473EF" w:rsidRDefault="009A148F" w:rsidP="009A148F">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t>（</w:t>
      </w:r>
      <w:r>
        <w:rPr>
          <w:rFonts w:ascii="仿宋_GB2312" w:eastAsia="仿宋_GB2312" w:hAnsi="宋体" w:cs="宋体"/>
          <w:bCs/>
          <w:color w:val="000000"/>
          <w:kern w:val="0"/>
          <w:sz w:val="24"/>
          <w:szCs w:val="24"/>
          <w:lang w:bidi="ar"/>
        </w:rPr>
        <w:t>7</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低气压环境试验</w:t>
      </w:r>
    </w:p>
    <w:p w14:paraId="1C0F3B3B" w14:textId="7362BCBB" w:rsidR="00191B4E" w:rsidRPr="00E473EF" w:rsidRDefault="007F0F1E" w:rsidP="00E473EF">
      <w:pPr>
        <w:widowControl/>
        <w:spacing w:line="360" w:lineRule="auto"/>
        <w:ind w:firstLineChars="200" w:firstLine="480"/>
        <w:rPr>
          <w:rFonts w:ascii="仿宋_GB2312" w:eastAsia="仿宋_GB2312" w:hAnsi="宋体" w:cs="宋体"/>
          <w:bCs/>
          <w:color w:val="000000"/>
          <w:sz w:val="24"/>
          <w:szCs w:val="24"/>
          <w:lang w:bidi="ar"/>
        </w:rPr>
      </w:pPr>
      <w:r w:rsidRPr="00E473EF">
        <w:rPr>
          <w:rFonts w:ascii="仿宋_GB2312" w:eastAsia="仿宋_GB2312" w:hAnsi="宋体" w:cs="宋体" w:hint="eastAsia"/>
          <w:bCs/>
          <w:color w:val="000000"/>
          <w:kern w:val="0"/>
          <w:sz w:val="24"/>
          <w:szCs w:val="24"/>
          <w:lang w:bidi="ar"/>
        </w:rPr>
        <w:t>深圳市虽无高原地区，但低气压试验可模拟</w:t>
      </w:r>
      <w:r w:rsidRPr="00E473EF">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运输或特殊应用场景下的性能表现。试验依据GB/T 2423.21，二类环境</w:t>
      </w:r>
      <w:r w:rsidRPr="00E473EF">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需在84kPa（</w:t>
      </w:r>
      <w:proofErr w:type="gramStart"/>
      <w:r w:rsidRPr="00E473EF">
        <w:rPr>
          <w:rFonts w:ascii="仿宋_GB2312" w:eastAsia="仿宋_GB2312" w:hAnsi="宋体" w:cs="宋体" w:hint="eastAsia"/>
          <w:bCs/>
          <w:color w:val="000000"/>
          <w:kern w:val="0"/>
          <w:sz w:val="24"/>
          <w:szCs w:val="24"/>
          <w:lang w:bidi="ar"/>
        </w:rPr>
        <w:t>模拟约</w:t>
      </w:r>
      <w:proofErr w:type="gramEnd"/>
      <w:r w:rsidRPr="00E473EF">
        <w:rPr>
          <w:rFonts w:ascii="仿宋_GB2312" w:eastAsia="仿宋_GB2312" w:hAnsi="宋体" w:cs="宋体" w:hint="eastAsia"/>
          <w:bCs/>
          <w:color w:val="000000"/>
          <w:kern w:val="0"/>
          <w:sz w:val="24"/>
          <w:szCs w:val="24"/>
          <w:lang w:bidi="ar"/>
        </w:rPr>
        <w:t>1600m海拔）低气压下工作2</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，确保其密封性和功能稳定性，避免因气压变化导致结构变形或功能性能异常。</w:t>
      </w:r>
    </w:p>
    <w:p w14:paraId="3598FECA" w14:textId="6AE28AEE" w:rsidR="00191B4E" w:rsidRPr="00E473EF" w:rsidRDefault="009A148F" w:rsidP="00E473EF">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bCs/>
          <w:color w:val="000000"/>
          <w:kern w:val="0"/>
          <w:sz w:val="24"/>
          <w:szCs w:val="24"/>
          <w:lang w:bidi="ar"/>
        </w:rPr>
        <w:t>8</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风压环境试验</w:t>
      </w:r>
    </w:p>
    <w:p w14:paraId="5F3BCC70" w14:textId="532FF133"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深圳市年均受台风影响4-5次，且夏季对流天气易产生短时的强阵风，对室外环境使用的</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运行造成影响，因此本标准提出通过风压试验模拟</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抗风能力。依据GB/T 2423.41，二类环境机器人需通过6级风（13.8m/s）静态和动态抗风试验。试验要求</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结构稳固，无松动或功能失效，确保其在强风环境中的稳定运行。</w:t>
      </w:r>
    </w:p>
    <w:p w14:paraId="129AA482" w14:textId="421C0F60" w:rsidR="00191B4E" w:rsidRPr="00E473EF" w:rsidRDefault="009A148F" w:rsidP="00E473EF">
      <w:pPr>
        <w:pStyle w:val="5"/>
        <w:rPr>
          <w:rFonts w:ascii="仿宋_GB2312" w:hint="default"/>
          <w:bCs w:val="0"/>
          <w:sz w:val="28"/>
          <w:szCs w:val="21"/>
        </w:rPr>
      </w:pPr>
      <w:r w:rsidRPr="00E473EF">
        <w:rPr>
          <w:rFonts w:ascii="仿宋_GB2312"/>
          <w:bCs w:val="0"/>
          <w:sz w:val="28"/>
          <w:szCs w:val="21"/>
        </w:rPr>
        <w:t>3</w:t>
      </w:r>
      <w:r w:rsidR="007F0F1E" w:rsidRPr="00E473EF">
        <w:rPr>
          <w:rFonts w:ascii="仿宋_GB2312"/>
          <w:bCs w:val="0"/>
          <w:sz w:val="28"/>
          <w:szCs w:val="21"/>
        </w:rPr>
        <w:t>.</w:t>
      </w:r>
      <w:r w:rsidRPr="00E473EF">
        <w:rPr>
          <w:rFonts w:ascii="仿宋_GB2312"/>
          <w:bCs w:val="0"/>
          <w:sz w:val="28"/>
          <w:szCs w:val="21"/>
        </w:rPr>
        <w:t>2.3</w:t>
      </w:r>
      <w:r w:rsidR="007F0F1E" w:rsidRPr="00E473EF">
        <w:rPr>
          <w:rFonts w:ascii="仿宋_GB2312"/>
          <w:bCs w:val="0"/>
          <w:sz w:val="28"/>
          <w:szCs w:val="21"/>
        </w:rPr>
        <w:t>.2 机械环境试验</w:t>
      </w:r>
    </w:p>
    <w:p w14:paraId="548CE891" w14:textId="6CB7D202" w:rsidR="00191B4E" w:rsidRPr="00E473EF" w:rsidRDefault="009A148F" w:rsidP="009A148F">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bCs/>
          <w:color w:val="000000"/>
          <w:kern w:val="0"/>
          <w:sz w:val="24"/>
          <w:szCs w:val="24"/>
          <w:lang w:bidi="ar"/>
        </w:rPr>
        <w:t>1</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冲击试验</w:t>
      </w:r>
      <w:r w:rsidRPr="009A148F" w:rsidDel="009A148F">
        <w:rPr>
          <w:rFonts w:ascii="仿宋_GB2312" w:eastAsia="仿宋_GB2312" w:hAnsi="宋体" w:cs="宋体" w:hint="eastAsia"/>
          <w:bCs/>
          <w:color w:val="000000"/>
          <w:kern w:val="0"/>
          <w:sz w:val="24"/>
          <w:szCs w:val="24"/>
          <w:lang w:bidi="ar"/>
        </w:rPr>
        <w:t xml:space="preserve"> </w:t>
      </w:r>
    </w:p>
    <w:p w14:paraId="26DAA2B1" w14:textId="47642361" w:rsidR="00191B4E" w:rsidRPr="00E473EF" w:rsidRDefault="007F0F1E" w:rsidP="00E473EF">
      <w:pPr>
        <w:spacing w:line="360" w:lineRule="auto"/>
        <w:ind w:firstLineChars="200" w:firstLine="480"/>
        <w:rPr>
          <w:rFonts w:ascii="仿宋_GB2312" w:eastAsia="仿宋_GB2312" w:hAnsi="宋体" w:cs="宋体"/>
          <w:bCs/>
          <w:color w:val="000000"/>
          <w:sz w:val="24"/>
          <w:szCs w:val="24"/>
          <w:lang w:bidi="ar"/>
        </w:rPr>
      </w:pPr>
      <w:r w:rsidRPr="00E473EF">
        <w:rPr>
          <w:rFonts w:ascii="仿宋_GB2312" w:eastAsia="仿宋_GB2312" w:hAnsi="宋体" w:cs="宋体" w:hint="eastAsia"/>
          <w:bCs/>
          <w:color w:val="000000"/>
          <w:sz w:val="24"/>
          <w:szCs w:val="24"/>
          <w:lang w:bidi="ar"/>
        </w:rPr>
        <w:t>针对深圳多台阶、井盖的路况及</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sz w:val="24"/>
          <w:szCs w:val="24"/>
          <w:lang w:bidi="ar"/>
        </w:rPr>
        <w:t>运输过程中的颠簸、装卸时的碰撞等场景，参考GB/T 2423.5中的冲击指标，冲击试验采用150m/s</w:t>
      </w:r>
      <w:r w:rsidRPr="00E473EF">
        <w:rPr>
          <w:rFonts w:ascii="仿宋_GB2312" w:eastAsia="仿宋_GB2312" w:hAnsi="宋体" w:cs="宋体"/>
          <w:bCs/>
          <w:color w:val="000000"/>
          <w:sz w:val="24"/>
          <w:szCs w:val="24"/>
          <w:lang w:bidi="ar"/>
        </w:rPr>
        <w:t>²</w:t>
      </w:r>
      <w:r w:rsidRPr="00E473EF">
        <w:rPr>
          <w:rFonts w:ascii="仿宋_GB2312" w:eastAsia="仿宋_GB2312" w:hAnsi="宋体" w:cs="宋体" w:hint="eastAsia"/>
          <w:bCs/>
          <w:color w:val="000000"/>
          <w:sz w:val="24"/>
          <w:szCs w:val="24"/>
          <w:lang w:bidi="ar"/>
        </w:rPr>
        <w:t>加速度、</w:t>
      </w:r>
      <w:r w:rsidRPr="00E473EF">
        <w:rPr>
          <w:rFonts w:ascii="仿宋_GB2312" w:eastAsia="仿宋_GB2312" w:hAnsi="宋体" w:cs="宋体" w:hint="eastAsia"/>
          <w:bCs/>
          <w:color w:val="000000"/>
          <w:sz w:val="24"/>
          <w:szCs w:val="24"/>
          <w:lang w:bidi="ar"/>
        </w:rPr>
        <w:lastRenderedPageBreak/>
        <w:t>6ms脉冲持续时间，确保</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sz w:val="24"/>
          <w:szCs w:val="24"/>
          <w:lang w:bidi="ar"/>
        </w:rPr>
        <w:t>内部元件在机械冲击下</w:t>
      </w:r>
      <w:proofErr w:type="gramStart"/>
      <w:r w:rsidRPr="00E473EF">
        <w:rPr>
          <w:rFonts w:ascii="仿宋_GB2312" w:eastAsia="仿宋_GB2312" w:hAnsi="宋体" w:cs="宋体" w:hint="eastAsia"/>
          <w:bCs/>
          <w:color w:val="000000"/>
          <w:sz w:val="24"/>
          <w:szCs w:val="24"/>
          <w:lang w:bidi="ar"/>
        </w:rPr>
        <w:t>不</w:t>
      </w:r>
      <w:proofErr w:type="gramEnd"/>
      <w:r w:rsidRPr="00E473EF">
        <w:rPr>
          <w:rFonts w:ascii="仿宋_GB2312" w:eastAsia="仿宋_GB2312" w:hAnsi="宋体" w:cs="宋体" w:hint="eastAsia"/>
          <w:bCs/>
          <w:color w:val="000000"/>
          <w:sz w:val="24"/>
          <w:szCs w:val="24"/>
          <w:lang w:bidi="ar"/>
        </w:rPr>
        <w:t>失效。</w:t>
      </w:r>
    </w:p>
    <w:p w14:paraId="4FC3732C" w14:textId="143CF302" w:rsidR="00191B4E" w:rsidRPr="00E473EF" w:rsidRDefault="009A148F" w:rsidP="009A148F">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bCs/>
          <w:color w:val="000000"/>
          <w:kern w:val="0"/>
          <w:sz w:val="24"/>
          <w:szCs w:val="24"/>
          <w:lang w:bidi="ar"/>
        </w:rPr>
        <w:t>2</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振动环境试验</w:t>
      </w:r>
    </w:p>
    <w:p w14:paraId="5A5F87B0" w14:textId="0D99615C"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地面巡检机器人</w:t>
      </w:r>
      <w:r w:rsidRPr="006067E4">
        <w:rPr>
          <w:rFonts w:ascii="仿宋_GB2312" w:eastAsia="仿宋_GB2312" w:hAnsi="宋体" w:cs="宋体" w:hint="eastAsia"/>
          <w:bCs/>
          <w:color w:val="000000"/>
          <w:kern w:val="0"/>
          <w:sz w:val="24"/>
          <w:szCs w:val="24"/>
          <w:lang w:bidi="ar"/>
        </w:rPr>
        <w:t>在</w:t>
      </w:r>
      <w:r w:rsidRPr="00E473EF">
        <w:rPr>
          <w:rFonts w:ascii="仿宋_GB2312" w:eastAsia="仿宋_GB2312" w:hAnsi="宋体" w:cs="宋体" w:hint="eastAsia"/>
          <w:bCs/>
          <w:color w:val="000000"/>
          <w:kern w:val="0"/>
          <w:sz w:val="24"/>
          <w:szCs w:val="24"/>
          <w:lang w:bidi="ar"/>
        </w:rPr>
        <w:t>不平路面或工业振动环境</w:t>
      </w:r>
      <w:r w:rsidRPr="006067E4">
        <w:rPr>
          <w:rFonts w:ascii="仿宋_GB2312" w:eastAsia="仿宋_GB2312" w:hAnsi="宋体" w:cs="宋体" w:hint="eastAsia"/>
          <w:bCs/>
          <w:color w:val="000000"/>
          <w:kern w:val="0"/>
          <w:sz w:val="24"/>
          <w:szCs w:val="24"/>
          <w:lang w:bidi="ar"/>
        </w:rPr>
        <w:t>长期运行</w:t>
      </w:r>
      <w:r w:rsidRPr="00E473EF">
        <w:rPr>
          <w:rFonts w:ascii="仿宋_GB2312" w:eastAsia="仿宋_GB2312" w:hAnsi="宋体" w:cs="宋体" w:hint="eastAsia"/>
          <w:bCs/>
          <w:color w:val="000000"/>
          <w:kern w:val="0"/>
          <w:sz w:val="24"/>
          <w:szCs w:val="24"/>
          <w:lang w:bidi="ar"/>
        </w:rPr>
        <w:t>，试验依据GB/T 2423.10和GB/T 2423.56，正弦振动（5Hz</w:t>
      </w:r>
      <w:r w:rsidR="00BF14C3">
        <w:rPr>
          <w:rFonts w:ascii="仿宋_GB2312" w:eastAsia="仿宋_GB2312" w:hAnsi="宋体" w:cs="宋体"/>
          <w:bCs/>
          <w:color w:val="000000"/>
          <w:kern w:val="0"/>
          <w:sz w:val="24"/>
          <w:szCs w:val="24"/>
          <w:lang w:bidi="ar"/>
        </w:rPr>
        <w:t>-</w:t>
      </w:r>
      <w:r w:rsidRPr="00E473EF">
        <w:rPr>
          <w:rFonts w:ascii="仿宋_GB2312" w:eastAsia="仿宋_GB2312" w:hAnsi="宋体" w:cs="宋体" w:hint="eastAsia"/>
          <w:bCs/>
          <w:color w:val="000000"/>
          <w:kern w:val="0"/>
          <w:sz w:val="24"/>
          <w:szCs w:val="24"/>
          <w:lang w:bidi="ar"/>
        </w:rPr>
        <w:t>500Hz，0.5mm幅值）与随机振动（1.0m/s</w:t>
      </w:r>
      <w:r w:rsidRPr="00E473EF">
        <w:rPr>
          <w:rFonts w:ascii="Calibri" w:eastAsia="仿宋_GB2312" w:hAnsi="Calibri" w:cs="Calibri"/>
          <w:bCs/>
          <w:color w:val="000000"/>
          <w:kern w:val="0"/>
          <w:sz w:val="24"/>
          <w:szCs w:val="24"/>
          <w:lang w:bidi="ar"/>
        </w:rPr>
        <w:t>²</w:t>
      </w:r>
      <w:r w:rsidRPr="00E473EF">
        <w:rPr>
          <w:rFonts w:ascii="仿宋_GB2312" w:eastAsia="仿宋_GB2312" w:hAnsi="宋体" w:cs="宋体" w:hint="eastAsia"/>
          <w:bCs/>
          <w:color w:val="000000"/>
          <w:kern w:val="0"/>
          <w:sz w:val="24"/>
          <w:szCs w:val="24"/>
          <w:lang w:bidi="ar"/>
        </w:rPr>
        <w:t xml:space="preserve"> ASD）覆盖深圳常见路面（柏油路、水泥路、石板路）的振动频率。试验要求</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机械部件无松动、电气连接可靠，确保其抗振动性能。</w:t>
      </w:r>
    </w:p>
    <w:p w14:paraId="15BE66CF" w14:textId="3CAAA9F0" w:rsidR="00191B4E" w:rsidRPr="00E473EF" w:rsidRDefault="009A148F" w:rsidP="009A148F">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t>（</w:t>
      </w:r>
      <w:r>
        <w:rPr>
          <w:rFonts w:ascii="仿宋_GB2312" w:eastAsia="仿宋_GB2312" w:hAnsi="宋体" w:cs="宋体"/>
          <w:bCs/>
          <w:color w:val="000000"/>
          <w:kern w:val="0"/>
          <w:sz w:val="24"/>
          <w:szCs w:val="24"/>
          <w:lang w:bidi="ar"/>
        </w:rPr>
        <w:t>3</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倾斜与翻倒试验</w:t>
      </w:r>
    </w:p>
    <w:p w14:paraId="2EE42E27" w14:textId="322CA139"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基于深圳山地地形及人为碰撞风险，标准参考GB/T 2423.7中“设备倾跌防护”要求，规定了30°倾斜试验，模拟</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在山地、斜坡、台阶等复杂地形的稳定性，确保</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在深圳山地公园、市政斜坡等场景下</w:t>
      </w:r>
      <w:proofErr w:type="gramStart"/>
      <w:r w:rsidRPr="00E473EF">
        <w:rPr>
          <w:rFonts w:ascii="仿宋_GB2312" w:eastAsia="仿宋_GB2312" w:hAnsi="宋体" w:cs="宋体" w:hint="eastAsia"/>
          <w:bCs/>
          <w:color w:val="000000"/>
          <w:kern w:val="0"/>
          <w:sz w:val="24"/>
          <w:szCs w:val="24"/>
          <w:lang w:bidi="ar"/>
        </w:rPr>
        <w:t>不</w:t>
      </w:r>
      <w:proofErr w:type="gramEnd"/>
      <w:r w:rsidRPr="00E473EF">
        <w:rPr>
          <w:rFonts w:ascii="仿宋_GB2312" w:eastAsia="仿宋_GB2312" w:hAnsi="宋体" w:cs="宋体" w:hint="eastAsia"/>
          <w:bCs/>
          <w:color w:val="000000"/>
          <w:kern w:val="0"/>
          <w:sz w:val="24"/>
          <w:szCs w:val="24"/>
          <w:lang w:bidi="ar"/>
        </w:rPr>
        <w:t>翻倒。翻倒试验后要求部件无脱落，保障设备在极端姿态下的结构完整性。</w:t>
      </w:r>
    </w:p>
    <w:p w14:paraId="0850C6C4" w14:textId="37C52DFD" w:rsidR="00191B4E" w:rsidRPr="00E473EF" w:rsidRDefault="009A148F" w:rsidP="009A148F">
      <w:pPr>
        <w:rPr>
          <w:rFonts w:ascii="仿宋_GB2312" w:eastAsia="仿宋_GB2312" w:hAnsi="宋体" w:cs="宋体"/>
          <w:bCs/>
          <w:color w:val="000000"/>
          <w:kern w:val="0"/>
          <w:sz w:val="24"/>
          <w:szCs w:val="24"/>
          <w:lang w:bidi="ar"/>
        </w:rPr>
      </w:pPr>
      <w:r w:rsidRPr="00076353">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bCs/>
          <w:color w:val="000000"/>
          <w:kern w:val="0"/>
          <w:sz w:val="24"/>
          <w:szCs w:val="24"/>
          <w:lang w:bidi="ar"/>
        </w:rPr>
        <w:t>4</w:t>
      </w:r>
      <w:r w:rsidRPr="00076353">
        <w:rPr>
          <w:rFonts w:ascii="仿宋_GB2312" w:eastAsia="仿宋_GB2312" w:hAnsi="宋体" w:cs="宋体" w:hint="eastAsia"/>
          <w:bCs/>
          <w:color w:val="000000"/>
          <w:kern w:val="0"/>
          <w:sz w:val="24"/>
          <w:szCs w:val="24"/>
          <w:lang w:bidi="ar"/>
        </w:rPr>
        <w:t>）</w:t>
      </w:r>
      <w:r w:rsidR="007F0F1E" w:rsidRPr="00E473EF">
        <w:rPr>
          <w:rFonts w:ascii="仿宋_GB2312" w:eastAsia="仿宋_GB2312" w:hAnsi="宋体" w:cs="宋体" w:hint="eastAsia"/>
          <w:bCs/>
          <w:color w:val="000000"/>
          <w:kern w:val="0"/>
          <w:sz w:val="24"/>
          <w:szCs w:val="24"/>
          <w:lang w:bidi="ar"/>
        </w:rPr>
        <w:t>自由跌落试验</w:t>
      </w:r>
      <w:r w:rsidRPr="009A148F" w:rsidDel="009A148F">
        <w:rPr>
          <w:rFonts w:ascii="仿宋_GB2312" w:eastAsia="仿宋_GB2312" w:hAnsi="宋体" w:cs="宋体" w:hint="eastAsia"/>
          <w:bCs/>
          <w:color w:val="000000"/>
          <w:kern w:val="0"/>
          <w:sz w:val="24"/>
          <w:szCs w:val="24"/>
          <w:lang w:bidi="ar"/>
        </w:rPr>
        <w:t xml:space="preserve"> </w:t>
      </w:r>
    </w:p>
    <w:p w14:paraId="7B23F721" w14:textId="26D2C2C1"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sz w:val="24"/>
          <w:szCs w:val="24"/>
          <w:lang w:bidi="ar"/>
        </w:rPr>
        <w:t>地面巡检机器人</w:t>
      </w:r>
      <w:r w:rsidRPr="006067E4">
        <w:rPr>
          <w:rFonts w:ascii="仿宋_GB2312" w:eastAsia="仿宋_GB2312" w:hAnsi="宋体" w:cs="宋体" w:hint="eastAsia"/>
          <w:bCs/>
          <w:color w:val="000000"/>
          <w:kern w:val="0"/>
          <w:sz w:val="24"/>
          <w:szCs w:val="24"/>
          <w:lang w:bidi="ar"/>
        </w:rPr>
        <w:t>在</w:t>
      </w:r>
      <w:r w:rsidRPr="00E473EF">
        <w:rPr>
          <w:rFonts w:ascii="仿宋_GB2312" w:eastAsia="仿宋_GB2312" w:hAnsi="宋体" w:cs="宋体" w:hint="eastAsia"/>
          <w:bCs/>
          <w:color w:val="000000"/>
          <w:kern w:val="0"/>
          <w:sz w:val="24"/>
          <w:szCs w:val="24"/>
          <w:lang w:bidi="ar"/>
        </w:rPr>
        <w:t>日常使用及搬运过程中</w:t>
      </w:r>
      <w:r w:rsidRPr="006067E4">
        <w:rPr>
          <w:rFonts w:ascii="仿宋_GB2312" w:eastAsia="仿宋_GB2312" w:hAnsi="宋体" w:cs="宋体" w:hint="eastAsia"/>
          <w:bCs/>
          <w:color w:val="000000"/>
          <w:kern w:val="0"/>
          <w:sz w:val="24"/>
          <w:szCs w:val="24"/>
          <w:lang w:bidi="ar"/>
        </w:rPr>
        <w:t>存在</w:t>
      </w:r>
      <w:r w:rsidRPr="00E473EF">
        <w:rPr>
          <w:rFonts w:ascii="仿宋_GB2312" w:eastAsia="仿宋_GB2312" w:hAnsi="宋体" w:cs="宋体" w:hint="eastAsia"/>
          <w:bCs/>
          <w:color w:val="000000"/>
          <w:kern w:val="0"/>
          <w:sz w:val="24"/>
          <w:szCs w:val="24"/>
          <w:lang w:bidi="ar"/>
        </w:rPr>
        <w:t>意外跌落</w:t>
      </w:r>
      <w:r w:rsidRPr="006067E4">
        <w:rPr>
          <w:rFonts w:ascii="仿宋_GB2312" w:eastAsia="仿宋_GB2312" w:hAnsi="宋体" w:cs="宋体" w:hint="eastAsia"/>
          <w:bCs/>
          <w:color w:val="000000"/>
          <w:kern w:val="0"/>
          <w:sz w:val="24"/>
          <w:szCs w:val="24"/>
          <w:lang w:bidi="ar"/>
        </w:rPr>
        <w:t>的场景</w:t>
      </w:r>
      <w:r w:rsidRPr="00E473EF">
        <w:rPr>
          <w:rFonts w:ascii="仿宋_GB2312" w:eastAsia="仿宋_GB2312" w:hAnsi="宋体" w:cs="宋体" w:hint="eastAsia"/>
          <w:bCs/>
          <w:color w:val="000000"/>
          <w:kern w:val="0"/>
          <w:sz w:val="24"/>
          <w:szCs w:val="24"/>
          <w:lang w:bidi="ar"/>
        </w:rPr>
        <w:t>，</w:t>
      </w:r>
      <w:r w:rsidRPr="006067E4">
        <w:rPr>
          <w:rFonts w:ascii="仿宋_GB2312" w:eastAsia="仿宋_GB2312" w:hAnsi="宋体" w:cs="宋体" w:hint="eastAsia"/>
          <w:bCs/>
          <w:color w:val="000000"/>
          <w:kern w:val="0"/>
          <w:sz w:val="24"/>
          <w:szCs w:val="24"/>
          <w:lang w:bidi="ar"/>
        </w:rPr>
        <w:t>依据GB/T 2423.7，按照</w:t>
      </w:r>
      <w:r w:rsidRPr="00E473EF">
        <w:rPr>
          <w:rFonts w:ascii="仿宋_GB2312" w:eastAsia="仿宋_GB2312" w:hAnsi="宋体" w:cs="宋体" w:hint="eastAsia"/>
          <w:bCs/>
          <w:color w:val="000000"/>
          <w:kern w:val="0"/>
          <w:sz w:val="24"/>
          <w:szCs w:val="24"/>
          <w:lang w:bidi="ar"/>
        </w:rPr>
        <w:t>机器人质量设定跌落高度。试验要求</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外观无破损、内部功能正常，确保其抗跌落性能。</w:t>
      </w:r>
    </w:p>
    <w:p w14:paraId="5AEAA027" w14:textId="7BC10E4E" w:rsidR="00191B4E" w:rsidRPr="00E473EF" w:rsidRDefault="009A148F" w:rsidP="00E473EF">
      <w:pPr>
        <w:pStyle w:val="5"/>
        <w:rPr>
          <w:rFonts w:ascii="仿宋_GB2312" w:hint="default"/>
          <w:bCs w:val="0"/>
          <w:sz w:val="28"/>
          <w:szCs w:val="21"/>
        </w:rPr>
      </w:pPr>
      <w:r w:rsidRPr="00E473EF">
        <w:rPr>
          <w:rFonts w:ascii="仿宋_GB2312"/>
          <w:bCs w:val="0"/>
          <w:sz w:val="28"/>
          <w:szCs w:val="21"/>
        </w:rPr>
        <w:t>3.</w:t>
      </w:r>
      <w:r w:rsidR="007F0F1E" w:rsidRPr="00E473EF">
        <w:rPr>
          <w:rFonts w:ascii="仿宋_GB2312"/>
          <w:bCs w:val="0"/>
          <w:sz w:val="28"/>
          <w:szCs w:val="21"/>
        </w:rPr>
        <w:t>2.3.3 可靠性试验</w:t>
      </w:r>
    </w:p>
    <w:p w14:paraId="29076EE9" w14:textId="01484AB2"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结合深圳不同</w:t>
      </w:r>
      <w:r w:rsidRPr="006067E4">
        <w:rPr>
          <w:rFonts w:ascii="仿宋_GB2312" w:eastAsia="仿宋_GB2312" w:hAnsi="宋体" w:cs="宋体" w:hint="eastAsia"/>
          <w:bCs/>
          <w:color w:val="000000"/>
          <w:kern w:val="0"/>
          <w:sz w:val="24"/>
          <w:szCs w:val="24"/>
          <w:lang w:bidi="ar"/>
        </w:rPr>
        <w:t>应用</w:t>
      </w:r>
      <w:r w:rsidRPr="00E473EF">
        <w:rPr>
          <w:rFonts w:ascii="仿宋_GB2312" w:eastAsia="仿宋_GB2312" w:hAnsi="宋体" w:cs="宋体" w:hint="eastAsia"/>
          <w:bCs/>
          <w:color w:val="000000"/>
          <w:kern w:val="0"/>
          <w:sz w:val="24"/>
          <w:szCs w:val="24"/>
          <w:lang w:bidi="ar"/>
        </w:rPr>
        <w:t>场景</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的使用频率和平均使用时长（室内</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日均运行12h，户外8h，特殊4h），确保</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在一个维护周期内（3个月）无故障。制订</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的MTBF指标（一类≥1500h、二类≥1000h、三类≥500h），确保</w:t>
      </w:r>
      <w:r w:rsidRPr="006067E4">
        <w:rPr>
          <w:rFonts w:ascii="仿宋_GB2312" w:eastAsia="仿宋_GB2312" w:hAnsi="宋体" w:cs="宋体" w:hint="eastAsia"/>
          <w:bCs/>
          <w:color w:val="000000"/>
          <w:sz w:val="24"/>
          <w:szCs w:val="24"/>
          <w:lang w:bidi="ar"/>
        </w:rPr>
        <w:t>地面巡检机器人</w:t>
      </w:r>
      <w:r w:rsidRPr="006067E4">
        <w:rPr>
          <w:rFonts w:ascii="仿宋_GB2312" w:eastAsia="仿宋_GB2312" w:hAnsi="宋体" w:cs="宋体" w:hint="eastAsia"/>
          <w:bCs/>
          <w:color w:val="000000"/>
          <w:kern w:val="0"/>
          <w:sz w:val="24"/>
          <w:szCs w:val="24"/>
          <w:lang w:bidi="ar"/>
        </w:rPr>
        <w:t>稳定性符合实际应用的</w:t>
      </w:r>
      <w:r w:rsidRPr="00E473EF">
        <w:rPr>
          <w:rFonts w:ascii="仿宋_GB2312" w:eastAsia="仿宋_GB2312" w:hAnsi="宋体" w:cs="宋体" w:hint="eastAsia"/>
          <w:bCs/>
          <w:color w:val="000000"/>
          <w:kern w:val="0"/>
          <w:sz w:val="24"/>
          <w:szCs w:val="24"/>
          <w:lang w:bidi="ar"/>
        </w:rPr>
        <w:t>需求。</w:t>
      </w:r>
    </w:p>
    <w:p w14:paraId="377A88D0" w14:textId="65E4BDAF" w:rsidR="00191B4E" w:rsidRPr="00E473EF" w:rsidRDefault="009A148F" w:rsidP="00E473EF">
      <w:pPr>
        <w:pStyle w:val="4"/>
        <w:rPr>
          <w:rFonts w:ascii="仿宋_GB2312"/>
          <w:b w:val="0"/>
          <w:bCs/>
        </w:rPr>
      </w:pPr>
      <w:r>
        <w:rPr>
          <w:rFonts w:ascii="仿宋_GB2312"/>
          <w:b w:val="0"/>
          <w:bCs/>
        </w:rPr>
        <w:t>3</w:t>
      </w:r>
      <w:r w:rsidR="007F0F1E" w:rsidRPr="00E473EF">
        <w:rPr>
          <w:rFonts w:ascii="仿宋_GB2312" w:hint="eastAsia"/>
          <w:b w:val="0"/>
          <w:bCs/>
        </w:rPr>
        <w:t>.</w:t>
      </w:r>
      <w:r w:rsidR="00A55FB3">
        <w:rPr>
          <w:rFonts w:ascii="仿宋_GB2312"/>
          <w:b w:val="0"/>
          <w:bCs/>
        </w:rPr>
        <w:t>2</w:t>
      </w:r>
      <w:r w:rsidR="00980B6E">
        <w:rPr>
          <w:rFonts w:ascii="仿宋_GB2312"/>
          <w:b w:val="0"/>
          <w:bCs/>
        </w:rPr>
        <w:t>.4</w:t>
      </w:r>
      <w:r w:rsidR="007F0F1E" w:rsidRPr="00E473EF">
        <w:rPr>
          <w:rFonts w:ascii="仿宋_GB2312" w:hint="eastAsia"/>
          <w:b w:val="0"/>
          <w:bCs/>
        </w:rPr>
        <w:t xml:space="preserve"> 试验方法确定依据</w:t>
      </w:r>
    </w:p>
    <w:p w14:paraId="3474D4EF" w14:textId="7D2DF275" w:rsidR="00191B4E" w:rsidRPr="00E473EF" w:rsidRDefault="00980B6E" w:rsidP="00E473EF">
      <w:pPr>
        <w:pStyle w:val="5"/>
        <w:rPr>
          <w:rFonts w:ascii="仿宋_GB2312" w:hint="default"/>
          <w:bCs w:val="0"/>
          <w:sz w:val="28"/>
          <w:szCs w:val="21"/>
        </w:rPr>
      </w:pPr>
      <w:r w:rsidRPr="00E473EF">
        <w:rPr>
          <w:rFonts w:ascii="仿宋_GB2312"/>
          <w:bCs w:val="0"/>
          <w:sz w:val="28"/>
          <w:szCs w:val="21"/>
        </w:rPr>
        <w:t>3</w:t>
      </w:r>
      <w:r w:rsidR="007F0F1E" w:rsidRPr="00E473EF">
        <w:rPr>
          <w:rFonts w:ascii="仿宋_GB2312"/>
          <w:bCs w:val="0"/>
          <w:sz w:val="28"/>
          <w:szCs w:val="21"/>
        </w:rPr>
        <w:t>.</w:t>
      </w:r>
      <w:r w:rsidR="00A55FB3">
        <w:rPr>
          <w:rFonts w:ascii="仿宋_GB2312" w:hint="default"/>
          <w:bCs w:val="0"/>
          <w:sz w:val="28"/>
          <w:szCs w:val="21"/>
        </w:rPr>
        <w:t>2</w:t>
      </w:r>
      <w:r w:rsidR="007F0F1E" w:rsidRPr="00E473EF">
        <w:rPr>
          <w:rFonts w:ascii="仿宋_GB2312"/>
          <w:bCs w:val="0"/>
          <w:sz w:val="28"/>
          <w:szCs w:val="21"/>
        </w:rPr>
        <w:t>.</w:t>
      </w:r>
      <w:r w:rsidRPr="00E473EF">
        <w:rPr>
          <w:rFonts w:ascii="仿宋_GB2312"/>
          <w:bCs w:val="0"/>
          <w:sz w:val="28"/>
          <w:szCs w:val="21"/>
        </w:rPr>
        <w:t>4.</w:t>
      </w:r>
      <w:r w:rsidR="007F0F1E" w:rsidRPr="00E473EF">
        <w:rPr>
          <w:rFonts w:ascii="仿宋_GB2312"/>
          <w:bCs w:val="0"/>
          <w:sz w:val="28"/>
          <w:szCs w:val="21"/>
        </w:rPr>
        <w:t>1 一般试验要求</w:t>
      </w:r>
    </w:p>
    <w:p w14:paraId="344D8A09" w14:textId="37103ACE"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一般试验要求</w:t>
      </w:r>
      <w:r w:rsidRPr="006067E4">
        <w:rPr>
          <w:rFonts w:ascii="仿宋_GB2312" w:eastAsia="仿宋_GB2312" w:hAnsi="宋体" w:cs="宋体" w:hint="eastAsia"/>
          <w:bCs/>
          <w:color w:val="000000"/>
          <w:kern w:val="0"/>
          <w:sz w:val="24"/>
          <w:szCs w:val="24"/>
          <w:lang w:bidi="ar"/>
        </w:rPr>
        <w:t>的内容，</w:t>
      </w:r>
      <w:r w:rsidRPr="00E473EF">
        <w:rPr>
          <w:rFonts w:ascii="仿宋_GB2312" w:eastAsia="仿宋_GB2312" w:hAnsi="宋体" w:cs="宋体" w:hint="eastAsia"/>
          <w:bCs/>
          <w:color w:val="000000"/>
          <w:kern w:val="0"/>
          <w:sz w:val="24"/>
          <w:szCs w:val="24"/>
          <w:lang w:bidi="ar"/>
        </w:rPr>
        <w:t>主要参考了GB/T 2423系列标准及机器人行业通用测试规范，确保试验条件的一致性、可重复性和科学性。基准试验条件（如温度15℃</w:t>
      </w:r>
      <w:r w:rsidR="009A148F">
        <w:rPr>
          <w:rFonts w:ascii="仿宋_GB2312" w:eastAsia="仿宋_GB2312" w:hAnsi="宋体" w:cs="宋体"/>
          <w:bCs/>
          <w:color w:val="000000"/>
          <w:kern w:val="0"/>
          <w:sz w:val="24"/>
          <w:szCs w:val="24"/>
          <w:lang w:bidi="ar"/>
        </w:rPr>
        <w:t>-</w:t>
      </w:r>
      <w:r w:rsidRPr="00E473EF">
        <w:rPr>
          <w:rFonts w:ascii="仿宋_GB2312" w:eastAsia="仿宋_GB2312" w:hAnsi="宋体" w:cs="宋体" w:hint="eastAsia"/>
          <w:bCs/>
          <w:color w:val="000000"/>
          <w:kern w:val="0"/>
          <w:sz w:val="24"/>
          <w:szCs w:val="24"/>
          <w:lang w:bidi="ar"/>
        </w:rPr>
        <w:t>35℃、湿度25%</w:t>
      </w:r>
      <w:r w:rsidR="009A148F">
        <w:rPr>
          <w:rFonts w:ascii="仿宋_GB2312" w:eastAsia="仿宋_GB2312" w:hAnsi="宋体" w:cs="宋体"/>
          <w:bCs/>
          <w:color w:val="000000"/>
          <w:kern w:val="0"/>
          <w:sz w:val="24"/>
          <w:szCs w:val="24"/>
          <w:lang w:bidi="ar"/>
        </w:rPr>
        <w:t>-</w:t>
      </w:r>
      <w:r w:rsidRPr="00E473EF">
        <w:rPr>
          <w:rFonts w:ascii="仿宋_GB2312" w:eastAsia="仿宋_GB2312" w:hAnsi="宋体" w:cs="宋体" w:hint="eastAsia"/>
          <w:bCs/>
          <w:color w:val="000000"/>
          <w:kern w:val="0"/>
          <w:sz w:val="24"/>
          <w:szCs w:val="24"/>
          <w:lang w:bidi="ar"/>
        </w:rPr>
        <w:t>75%RH）模拟了深圳市典型气候特征，同时考虑了实验室环境的可控性。试验设备校准要求（如高低温试验箱、振动台）严格遵循计量标准，保证测试数据的准确性。初始检测、条件试验检测和最后检测</w:t>
      </w:r>
      <w:r w:rsidR="00F12FF1">
        <w:rPr>
          <w:rFonts w:ascii="仿宋_GB2312" w:eastAsia="仿宋_GB2312" w:hAnsi="宋体" w:cs="宋体" w:hint="eastAsia"/>
          <w:bCs/>
          <w:color w:val="000000"/>
          <w:kern w:val="0"/>
          <w:sz w:val="24"/>
          <w:szCs w:val="24"/>
          <w:lang w:bidi="ar"/>
        </w:rPr>
        <w:t>包含</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的结构、功能和性能等关键指标，确保试验结果能够全面反映产品的环境适应性和可靠性。</w:t>
      </w:r>
    </w:p>
    <w:p w14:paraId="231AAF00" w14:textId="27478279" w:rsidR="00191B4E" w:rsidRPr="00E473EF" w:rsidRDefault="00980B6E" w:rsidP="00E473EF">
      <w:pPr>
        <w:pStyle w:val="5"/>
        <w:rPr>
          <w:rFonts w:ascii="仿宋_GB2312" w:hint="default"/>
          <w:bCs w:val="0"/>
          <w:sz w:val="28"/>
          <w:szCs w:val="21"/>
        </w:rPr>
      </w:pPr>
      <w:r w:rsidRPr="00E473EF">
        <w:rPr>
          <w:rFonts w:ascii="仿宋_GB2312"/>
          <w:bCs w:val="0"/>
          <w:sz w:val="28"/>
          <w:szCs w:val="21"/>
        </w:rPr>
        <w:lastRenderedPageBreak/>
        <w:t>3</w:t>
      </w:r>
      <w:r w:rsidR="007F0F1E" w:rsidRPr="00E473EF">
        <w:rPr>
          <w:rFonts w:ascii="仿宋_GB2312"/>
          <w:bCs w:val="0"/>
          <w:sz w:val="28"/>
          <w:szCs w:val="21"/>
        </w:rPr>
        <w:t>.</w:t>
      </w:r>
      <w:r w:rsidR="00A55FB3">
        <w:rPr>
          <w:rFonts w:ascii="仿宋_GB2312" w:hint="default"/>
          <w:bCs w:val="0"/>
          <w:sz w:val="28"/>
          <w:szCs w:val="21"/>
        </w:rPr>
        <w:t>2</w:t>
      </w:r>
      <w:r w:rsidR="007F0F1E" w:rsidRPr="00E473EF">
        <w:rPr>
          <w:rFonts w:ascii="仿宋_GB2312"/>
          <w:bCs w:val="0"/>
          <w:sz w:val="28"/>
          <w:szCs w:val="21"/>
        </w:rPr>
        <w:t>.</w:t>
      </w:r>
      <w:r>
        <w:rPr>
          <w:rFonts w:ascii="仿宋_GB2312" w:hint="default"/>
          <w:bCs w:val="0"/>
          <w:sz w:val="28"/>
          <w:szCs w:val="21"/>
        </w:rPr>
        <w:t>4.</w:t>
      </w:r>
      <w:r w:rsidR="007F0F1E" w:rsidRPr="00E473EF">
        <w:rPr>
          <w:rFonts w:ascii="仿宋_GB2312"/>
          <w:bCs w:val="0"/>
          <w:sz w:val="28"/>
          <w:szCs w:val="21"/>
        </w:rPr>
        <w:t>2 气候环境试验方法</w:t>
      </w:r>
    </w:p>
    <w:p w14:paraId="3F1FAB0A" w14:textId="77777777"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气候环境试验方法依据GB/T 2423系列标准，结合深圳市高温、高湿、盐雾、强降雨等气候特点制定。例如，低温贮存试验（GB/T 2423.1）模拟冬季极端低温对</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的影响，高温工作试验（GB/T 2423.2）验证</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在夏季高温下的稳定性。盐雾试验（GB/T 2423.17）针对沿海地区的高盐环境，淋雨试验（GB/T 4208）模拟暴雨条件下的防水性能。光源暴露试验（GB/T 16422.2/3）则考虑了深圳强紫外线辐射对材料老化的影响。试验参数的设定（如温度范围、持续时间）均基于</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实际环境数据和行业经验，确保测试结果具有代表性和实用性。</w:t>
      </w:r>
    </w:p>
    <w:p w14:paraId="16BB7C3C" w14:textId="2681A2C1" w:rsidR="00191B4E" w:rsidRPr="00E473EF" w:rsidRDefault="00980B6E" w:rsidP="00E473EF">
      <w:pPr>
        <w:pStyle w:val="5"/>
        <w:rPr>
          <w:rFonts w:ascii="仿宋_GB2312" w:hint="default"/>
          <w:bCs w:val="0"/>
          <w:sz w:val="28"/>
          <w:szCs w:val="21"/>
        </w:rPr>
      </w:pPr>
      <w:r w:rsidRPr="00E473EF">
        <w:rPr>
          <w:rFonts w:ascii="仿宋_GB2312"/>
          <w:bCs w:val="0"/>
          <w:sz w:val="28"/>
          <w:szCs w:val="21"/>
        </w:rPr>
        <w:t>3</w:t>
      </w:r>
      <w:r w:rsidR="007F0F1E" w:rsidRPr="00E473EF">
        <w:rPr>
          <w:rFonts w:ascii="仿宋_GB2312"/>
          <w:bCs w:val="0"/>
          <w:sz w:val="28"/>
          <w:szCs w:val="21"/>
        </w:rPr>
        <w:t>.</w:t>
      </w:r>
      <w:r w:rsidR="00A55FB3">
        <w:rPr>
          <w:rFonts w:ascii="仿宋_GB2312" w:hint="default"/>
          <w:bCs w:val="0"/>
          <w:sz w:val="28"/>
          <w:szCs w:val="21"/>
        </w:rPr>
        <w:t>2</w:t>
      </w:r>
      <w:r w:rsidR="007F0F1E" w:rsidRPr="00E473EF">
        <w:rPr>
          <w:rFonts w:ascii="仿宋_GB2312"/>
          <w:bCs w:val="0"/>
          <w:sz w:val="28"/>
          <w:szCs w:val="21"/>
        </w:rPr>
        <w:t>.</w:t>
      </w:r>
      <w:r>
        <w:rPr>
          <w:rFonts w:ascii="仿宋_GB2312" w:hint="default"/>
          <w:bCs w:val="0"/>
          <w:sz w:val="28"/>
          <w:szCs w:val="21"/>
        </w:rPr>
        <w:t>4.</w:t>
      </w:r>
      <w:r w:rsidR="007F0F1E" w:rsidRPr="00E473EF">
        <w:rPr>
          <w:rFonts w:ascii="仿宋_GB2312"/>
          <w:bCs w:val="0"/>
          <w:sz w:val="28"/>
          <w:szCs w:val="21"/>
        </w:rPr>
        <w:t>3 机械环境试验方法</w:t>
      </w:r>
    </w:p>
    <w:p w14:paraId="69A79341" w14:textId="7FB810DB"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机械环境试验方法参考GB/T 2423.5（冲击）、GB/T 2423.10（振动）等标准，模拟</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在运输、安装和使用过程中可能遇到的机械应力。冲击试验（150m/s</w:t>
      </w:r>
      <w:r w:rsidRPr="00E473EF">
        <w:rPr>
          <w:rFonts w:ascii="Calibri" w:eastAsia="仿宋_GB2312" w:hAnsi="Calibri" w:cs="Calibri"/>
          <w:bCs/>
          <w:color w:val="000000"/>
          <w:kern w:val="0"/>
          <w:sz w:val="24"/>
          <w:szCs w:val="24"/>
          <w:lang w:bidi="ar"/>
        </w:rPr>
        <w:t>²</w:t>
      </w:r>
      <w:r w:rsidRPr="00E473EF">
        <w:rPr>
          <w:rFonts w:ascii="仿宋_GB2312" w:eastAsia="仿宋_GB2312" w:hAnsi="宋体" w:cs="宋体" w:hint="eastAsia"/>
          <w:bCs/>
          <w:color w:val="000000"/>
          <w:kern w:val="0"/>
          <w:sz w:val="24"/>
          <w:szCs w:val="24"/>
          <w:lang w:bidi="ar"/>
        </w:rPr>
        <w:t>、6ms）模拟机器人意外跌落或碰撞场景，振动试验（5</w:t>
      </w:r>
      <w:r w:rsidR="00980B6E">
        <w:rPr>
          <w:rFonts w:ascii="仿宋_GB2312" w:eastAsia="仿宋_GB2312" w:hAnsi="宋体" w:cs="宋体"/>
          <w:bCs/>
          <w:color w:val="000000"/>
          <w:kern w:val="0"/>
          <w:sz w:val="24"/>
          <w:szCs w:val="24"/>
          <w:lang w:bidi="ar"/>
        </w:rPr>
        <w:t>-</w:t>
      </w:r>
      <w:r w:rsidRPr="00E473EF">
        <w:rPr>
          <w:rFonts w:ascii="仿宋_GB2312" w:eastAsia="仿宋_GB2312" w:hAnsi="宋体" w:cs="宋体" w:hint="eastAsia"/>
          <w:bCs/>
          <w:color w:val="000000"/>
          <w:kern w:val="0"/>
          <w:sz w:val="24"/>
          <w:szCs w:val="24"/>
          <w:lang w:bidi="ar"/>
        </w:rPr>
        <w:t>500Hz、10m/s</w:t>
      </w:r>
      <w:r w:rsidRPr="00E473EF">
        <w:rPr>
          <w:rFonts w:ascii="Calibri" w:eastAsia="仿宋_GB2312" w:hAnsi="Calibri" w:cs="Calibri"/>
          <w:bCs/>
          <w:color w:val="000000"/>
          <w:kern w:val="0"/>
          <w:sz w:val="24"/>
          <w:szCs w:val="24"/>
          <w:lang w:bidi="ar"/>
        </w:rPr>
        <w:t>²</w:t>
      </w:r>
      <w:r w:rsidRPr="00E473EF">
        <w:rPr>
          <w:rFonts w:ascii="仿宋_GB2312" w:eastAsia="仿宋_GB2312" w:hAnsi="宋体" w:cs="宋体" w:hint="eastAsia"/>
          <w:bCs/>
          <w:color w:val="000000"/>
          <w:kern w:val="0"/>
          <w:sz w:val="24"/>
          <w:szCs w:val="24"/>
          <w:lang w:bidi="ar"/>
        </w:rPr>
        <w:t>）覆盖了不平路面或工业设备引起的振动影响。倾斜与翻倒试验（GB/T 2423.7）和自由跌落试验（根据机器人重量分级设定高度）验证了</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在非正常姿态下的结构强度和功能稳定性。这些试验方法的严酷等级和参数设置</w:t>
      </w:r>
      <w:r w:rsidR="00980B6E">
        <w:rPr>
          <w:rFonts w:ascii="仿宋_GB2312" w:eastAsia="仿宋_GB2312" w:hAnsi="宋体" w:cs="宋体" w:hint="eastAsia"/>
          <w:bCs/>
          <w:color w:val="000000"/>
          <w:kern w:val="0"/>
          <w:sz w:val="24"/>
          <w:szCs w:val="24"/>
          <w:lang w:bidi="ar"/>
        </w:rPr>
        <w:t>是</w:t>
      </w:r>
      <w:r w:rsidRPr="00E473EF">
        <w:rPr>
          <w:rFonts w:ascii="仿宋_GB2312" w:eastAsia="仿宋_GB2312" w:hAnsi="宋体" w:cs="宋体" w:hint="eastAsia"/>
          <w:bCs/>
          <w:color w:val="000000"/>
          <w:kern w:val="0"/>
          <w:sz w:val="24"/>
          <w:szCs w:val="24"/>
          <w:lang w:bidi="ar"/>
        </w:rPr>
        <w:t>基于机器人实际应用场景中的风险分析，确保产品在复杂机械环境下的可靠性。</w:t>
      </w:r>
    </w:p>
    <w:p w14:paraId="4F77C25B" w14:textId="29F557E9" w:rsidR="00191B4E" w:rsidRPr="00E473EF" w:rsidRDefault="00980B6E" w:rsidP="00E473EF">
      <w:pPr>
        <w:pStyle w:val="5"/>
        <w:rPr>
          <w:rFonts w:ascii="仿宋_GB2312" w:hint="default"/>
          <w:bCs w:val="0"/>
          <w:sz w:val="28"/>
          <w:szCs w:val="21"/>
        </w:rPr>
      </w:pPr>
      <w:r w:rsidRPr="00E473EF">
        <w:rPr>
          <w:rFonts w:ascii="仿宋_GB2312"/>
          <w:bCs w:val="0"/>
          <w:sz w:val="28"/>
          <w:szCs w:val="21"/>
        </w:rPr>
        <w:t>3</w:t>
      </w:r>
      <w:r w:rsidR="007F0F1E" w:rsidRPr="00E473EF">
        <w:rPr>
          <w:rFonts w:ascii="仿宋_GB2312"/>
          <w:bCs w:val="0"/>
          <w:sz w:val="28"/>
          <w:szCs w:val="21"/>
        </w:rPr>
        <w:t>.</w:t>
      </w:r>
      <w:r w:rsidR="00A55FB3">
        <w:rPr>
          <w:rFonts w:ascii="仿宋_GB2312" w:hint="default"/>
          <w:bCs w:val="0"/>
          <w:sz w:val="28"/>
          <w:szCs w:val="21"/>
        </w:rPr>
        <w:t>2</w:t>
      </w:r>
      <w:r w:rsidR="007F0F1E" w:rsidRPr="00E473EF">
        <w:rPr>
          <w:rFonts w:ascii="仿宋_GB2312"/>
          <w:bCs w:val="0"/>
          <w:sz w:val="28"/>
          <w:szCs w:val="21"/>
        </w:rPr>
        <w:t>.4</w:t>
      </w:r>
      <w:r w:rsidR="00A55FB3">
        <w:rPr>
          <w:rFonts w:ascii="仿宋_GB2312"/>
          <w:bCs w:val="0"/>
          <w:sz w:val="28"/>
          <w:szCs w:val="21"/>
        </w:rPr>
        <w:t>.4</w:t>
      </w:r>
      <w:r w:rsidR="007F0F1E" w:rsidRPr="00E473EF">
        <w:rPr>
          <w:rFonts w:ascii="仿宋_GB2312"/>
          <w:bCs w:val="0"/>
          <w:sz w:val="28"/>
          <w:szCs w:val="21"/>
        </w:rPr>
        <w:t xml:space="preserve"> 可靠性试验方法</w:t>
      </w:r>
    </w:p>
    <w:p w14:paraId="40F39518" w14:textId="58FC611B" w:rsidR="00191B4E" w:rsidRPr="00E473EF" w:rsidRDefault="007F0F1E" w:rsidP="00E473EF">
      <w:p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可靠性试验方法以</w:t>
      </w:r>
      <w:r w:rsidRPr="006067E4">
        <w:rPr>
          <w:rFonts w:ascii="仿宋_GB2312" w:eastAsia="仿宋_GB2312" w:hAnsi="宋体" w:cs="宋体" w:hint="eastAsia"/>
          <w:bCs/>
          <w:color w:val="000000"/>
          <w:kern w:val="0"/>
          <w:sz w:val="24"/>
          <w:szCs w:val="24"/>
          <w:lang w:bidi="ar"/>
        </w:rPr>
        <w:t>平均故障间隔时间</w:t>
      </w:r>
      <w:r w:rsidR="0069201A">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hint="eastAsia"/>
          <w:bCs/>
          <w:color w:val="000000"/>
          <w:kern w:val="0"/>
          <w:sz w:val="24"/>
          <w:szCs w:val="24"/>
          <w:lang w:bidi="ar"/>
        </w:rPr>
        <w:t>MTBF</w:t>
      </w:r>
      <w:r w:rsidR="0069201A">
        <w:rPr>
          <w:rFonts w:ascii="仿宋_GB2312" w:eastAsia="仿宋_GB2312" w:hAnsi="宋体" w:cs="宋体" w:hint="eastAsia"/>
          <w:bCs/>
          <w:color w:val="000000"/>
          <w:kern w:val="0"/>
          <w:sz w:val="24"/>
          <w:szCs w:val="24"/>
          <w:lang w:bidi="ar"/>
        </w:rPr>
        <w:t>）</w:t>
      </w:r>
      <w:r w:rsidRPr="00E473EF">
        <w:rPr>
          <w:rFonts w:ascii="仿宋_GB2312" w:eastAsia="仿宋_GB2312" w:hAnsi="宋体" w:cs="宋体" w:hint="eastAsia"/>
          <w:bCs/>
          <w:color w:val="000000"/>
          <w:kern w:val="0"/>
          <w:sz w:val="24"/>
          <w:szCs w:val="24"/>
          <w:lang w:bidi="ar"/>
        </w:rPr>
        <w:t>为指标，参考GB/T 39266-2020等标准，采用定时截尾试验方案。故障判定原则严格遵循行业规范，确保统计结果的客观性。MTBF基于</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实际运行数据和用户需求，兼顾技术可行性和经济性。</w:t>
      </w:r>
      <w:r w:rsidR="00980B6E">
        <w:rPr>
          <w:rFonts w:ascii="仿宋_GB2312" w:eastAsia="仿宋_GB2312" w:hAnsi="宋体" w:cs="宋体" w:hint="eastAsia"/>
          <w:bCs/>
          <w:color w:val="000000"/>
          <w:kern w:val="0"/>
          <w:sz w:val="24"/>
          <w:szCs w:val="24"/>
          <w:lang w:bidi="ar"/>
        </w:rPr>
        <w:t>其目的是</w:t>
      </w:r>
      <w:r w:rsidRPr="00E473EF">
        <w:rPr>
          <w:rFonts w:ascii="仿宋_GB2312" w:eastAsia="仿宋_GB2312" w:hAnsi="宋体" w:cs="宋体" w:hint="eastAsia"/>
          <w:bCs/>
          <w:color w:val="000000"/>
          <w:kern w:val="0"/>
          <w:sz w:val="24"/>
          <w:szCs w:val="24"/>
          <w:lang w:bidi="ar"/>
        </w:rPr>
        <w:t>验证</w:t>
      </w:r>
      <w:r w:rsidRPr="006067E4">
        <w:rPr>
          <w:rFonts w:ascii="仿宋_GB2312" w:eastAsia="仿宋_GB2312" w:hAnsi="宋体" w:cs="宋体" w:hint="eastAsia"/>
          <w:bCs/>
          <w:color w:val="000000"/>
          <w:sz w:val="24"/>
          <w:szCs w:val="24"/>
          <w:lang w:bidi="ar"/>
        </w:rPr>
        <w:t>地面巡检机器人</w:t>
      </w:r>
      <w:r w:rsidRPr="00E473EF">
        <w:rPr>
          <w:rFonts w:ascii="仿宋_GB2312" w:eastAsia="仿宋_GB2312" w:hAnsi="宋体" w:cs="宋体" w:hint="eastAsia"/>
          <w:bCs/>
          <w:color w:val="000000"/>
          <w:kern w:val="0"/>
          <w:sz w:val="24"/>
          <w:szCs w:val="24"/>
          <w:lang w:bidi="ar"/>
        </w:rPr>
        <w:t>的长期稳定性和故障率，为产品设计和改进提供科学依据。</w:t>
      </w:r>
    </w:p>
    <w:p w14:paraId="2F2571DD" w14:textId="2CEBB589" w:rsidR="00191B4E" w:rsidRPr="00E473EF" w:rsidRDefault="00980B6E" w:rsidP="00E473EF">
      <w:pPr>
        <w:pStyle w:val="4"/>
        <w:rPr>
          <w:rFonts w:ascii="仿宋_GB2312"/>
          <w:b w:val="0"/>
          <w:bCs/>
        </w:rPr>
      </w:pPr>
      <w:r>
        <w:rPr>
          <w:rFonts w:ascii="仿宋_GB2312"/>
          <w:b w:val="0"/>
          <w:bCs/>
        </w:rPr>
        <w:t>3.2</w:t>
      </w:r>
      <w:r w:rsidR="007F0F1E" w:rsidRPr="00E473EF">
        <w:rPr>
          <w:rFonts w:ascii="仿宋_GB2312" w:hint="eastAsia"/>
          <w:b w:val="0"/>
          <w:bCs/>
        </w:rPr>
        <w:t>.</w:t>
      </w:r>
      <w:r>
        <w:rPr>
          <w:rFonts w:ascii="仿宋_GB2312"/>
          <w:b w:val="0"/>
          <w:bCs/>
        </w:rPr>
        <w:t>5</w:t>
      </w:r>
      <w:r w:rsidR="007F0F1E" w:rsidRPr="00E473EF">
        <w:rPr>
          <w:rFonts w:ascii="仿宋_GB2312" w:hint="eastAsia"/>
          <w:b w:val="0"/>
          <w:bCs/>
        </w:rPr>
        <w:t xml:space="preserve"> 试验报告</w:t>
      </w:r>
    </w:p>
    <w:p w14:paraId="28C634C2" w14:textId="229E4B57" w:rsidR="00191B4E" w:rsidRPr="006067E4" w:rsidRDefault="007F0F1E" w:rsidP="00E473EF">
      <w:pPr>
        <w:adjustRightInd w:val="0"/>
        <w:snapToGrid w:val="0"/>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试验报告的编制要求依据GB/T 1.1-2020《标准化工作导则》，确保报告内容的完整性、规范性和</w:t>
      </w:r>
      <w:proofErr w:type="gramStart"/>
      <w:r w:rsidRPr="00E473EF">
        <w:rPr>
          <w:rFonts w:ascii="仿宋_GB2312" w:eastAsia="仿宋_GB2312" w:hAnsi="宋体" w:cs="宋体" w:hint="eastAsia"/>
          <w:bCs/>
          <w:color w:val="000000"/>
          <w:kern w:val="0"/>
          <w:sz w:val="24"/>
          <w:szCs w:val="24"/>
          <w:lang w:bidi="ar"/>
        </w:rPr>
        <w:t>可</w:t>
      </w:r>
      <w:proofErr w:type="gramEnd"/>
      <w:r w:rsidRPr="00E473EF">
        <w:rPr>
          <w:rFonts w:ascii="仿宋_GB2312" w:eastAsia="仿宋_GB2312" w:hAnsi="宋体" w:cs="宋体" w:hint="eastAsia"/>
          <w:bCs/>
          <w:color w:val="000000"/>
          <w:kern w:val="0"/>
          <w:sz w:val="24"/>
          <w:szCs w:val="24"/>
          <w:lang w:bidi="ar"/>
        </w:rPr>
        <w:t>追溯性。报告涵盖客户信息、样品信息、试验方法、数据记录、结果分析等</w:t>
      </w:r>
      <w:r w:rsidRPr="006067E4">
        <w:rPr>
          <w:rFonts w:ascii="仿宋_GB2312" w:eastAsia="仿宋_GB2312" w:hAnsi="宋体" w:cs="宋体" w:hint="eastAsia"/>
          <w:bCs/>
          <w:color w:val="000000"/>
          <w:kern w:val="0"/>
          <w:sz w:val="24"/>
          <w:szCs w:val="24"/>
          <w:lang w:bidi="ar"/>
        </w:rPr>
        <w:t>内容</w:t>
      </w:r>
      <w:r w:rsidRPr="00E473EF">
        <w:rPr>
          <w:rFonts w:ascii="仿宋_GB2312" w:eastAsia="仿宋_GB2312" w:hAnsi="宋体" w:cs="宋体" w:hint="eastAsia"/>
          <w:bCs/>
          <w:color w:val="000000"/>
          <w:kern w:val="0"/>
          <w:sz w:val="24"/>
          <w:szCs w:val="24"/>
          <w:lang w:bidi="ar"/>
        </w:rPr>
        <w:t>，详细记录试验条件和过程，便于复现和验证。试验</w:t>
      </w:r>
      <w:r w:rsidRPr="006067E4">
        <w:rPr>
          <w:rFonts w:ascii="仿宋_GB2312" w:eastAsia="仿宋_GB2312" w:hAnsi="宋体" w:cs="宋体" w:hint="eastAsia"/>
          <w:bCs/>
          <w:color w:val="000000"/>
          <w:kern w:val="0"/>
          <w:sz w:val="24"/>
          <w:szCs w:val="24"/>
          <w:lang w:bidi="ar"/>
        </w:rPr>
        <w:t>报</w:t>
      </w:r>
      <w:r w:rsidRPr="006067E4">
        <w:rPr>
          <w:rFonts w:ascii="仿宋_GB2312" w:eastAsia="仿宋_GB2312" w:hAnsi="宋体" w:cs="宋体" w:hint="eastAsia"/>
          <w:bCs/>
          <w:color w:val="000000"/>
          <w:kern w:val="0"/>
          <w:sz w:val="24"/>
          <w:szCs w:val="24"/>
          <w:lang w:bidi="ar"/>
        </w:rPr>
        <w:lastRenderedPageBreak/>
        <w:t>告和过程</w:t>
      </w:r>
      <w:r w:rsidRPr="00E473EF">
        <w:rPr>
          <w:rFonts w:ascii="仿宋_GB2312" w:eastAsia="仿宋_GB2312" w:hAnsi="宋体" w:cs="宋体" w:hint="eastAsia"/>
          <w:bCs/>
          <w:color w:val="000000"/>
          <w:kern w:val="0"/>
          <w:sz w:val="24"/>
          <w:szCs w:val="24"/>
          <w:lang w:bidi="ar"/>
        </w:rPr>
        <w:t>数据记录表参考了实验室质量管理体系</w:t>
      </w:r>
      <w:r w:rsidRPr="006067E4">
        <w:rPr>
          <w:rFonts w:ascii="仿宋_GB2312" w:eastAsia="仿宋_GB2312" w:hAnsi="宋体" w:cs="宋体" w:hint="eastAsia"/>
          <w:bCs/>
          <w:color w:val="000000"/>
          <w:kern w:val="0"/>
          <w:sz w:val="24"/>
          <w:szCs w:val="24"/>
          <w:lang w:bidi="ar"/>
        </w:rPr>
        <w:t>和第三方检测机构的检测报告</w:t>
      </w:r>
      <w:r w:rsidRPr="00E473EF">
        <w:rPr>
          <w:rFonts w:ascii="仿宋_GB2312" w:eastAsia="仿宋_GB2312" w:hAnsi="宋体" w:cs="宋体" w:hint="eastAsia"/>
          <w:bCs/>
          <w:color w:val="000000"/>
          <w:kern w:val="0"/>
          <w:sz w:val="24"/>
          <w:szCs w:val="24"/>
          <w:lang w:bidi="ar"/>
        </w:rPr>
        <w:t>，确保数据采集的准确性和一致性。试验结果的分析结论需明确机器人是否符合标准要求，并对未通过项目提出改进建议。试验报告</w:t>
      </w:r>
      <w:r w:rsidRPr="006067E4">
        <w:rPr>
          <w:rFonts w:ascii="仿宋_GB2312" w:eastAsia="仿宋_GB2312" w:hAnsi="宋体" w:cs="宋体" w:hint="eastAsia"/>
          <w:bCs/>
          <w:color w:val="000000"/>
          <w:kern w:val="0"/>
          <w:sz w:val="24"/>
          <w:szCs w:val="24"/>
          <w:lang w:bidi="ar"/>
        </w:rPr>
        <w:t>和试验过程数据记录</w:t>
      </w:r>
      <w:r w:rsidRPr="00E473EF">
        <w:rPr>
          <w:rFonts w:ascii="仿宋_GB2312" w:eastAsia="仿宋_GB2312" w:hAnsi="宋体" w:cs="宋体" w:hint="eastAsia"/>
          <w:bCs/>
          <w:color w:val="000000"/>
          <w:kern w:val="0"/>
          <w:sz w:val="24"/>
          <w:szCs w:val="24"/>
          <w:lang w:bidi="ar"/>
        </w:rPr>
        <w:t>的标准化设计有助于用户、监管机构和第三方机构对机器人性能的评估和认证。</w:t>
      </w:r>
    </w:p>
    <w:p w14:paraId="3BFA21AC" w14:textId="4A63D228" w:rsidR="00191B4E" w:rsidRPr="00C10AE9" w:rsidRDefault="00F26735" w:rsidP="00E473EF">
      <w:pPr>
        <w:pStyle w:val="3"/>
        <w:widowControl/>
        <w:spacing w:line="360" w:lineRule="auto"/>
        <w:jc w:val="left"/>
        <w:rPr>
          <w:rFonts w:ascii="仿宋_GB2312"/>
        </w:rPr>
      </w:pPr>
      <w:r w:rsidRPr="00C10AE9">
        <w:rPr>
          <w:rFonts w:ascii="仿宋_GB2312"/>
        </w:rPr>
        <w:t>3.3</w:t>
      </w:r>
      <w:r w:rsidR="007F0F1E" w:rsidRPr="00C10AE9">
        <w:rPr>
          <w:rFonts w:ascii="仿宋_GB2312" w:hint="eastAsia"/>
        </w:rPr>
        <w:t>与国内外同类标准对标情况</w:t>
      </w:r>
    </w:p>
    <w:p w14:paraId="0960172D" w14:textId="728228D0" w:rsidR="00191B4E" w:rsidRPr="00E473EF" w:rsidRDefault="00F26735" w:rsidP="00E473EF">
      <w:pPr>
        <w:pStyle w:val="4"/>
        <w:rPr>
          <w:rFonts w:ascii="仿宋_GB2312"/>
          <w:b w:val="0"/>
          <w:bCs/>
        </w:rPr>
      </w:pPr>
      <w:r>
        <w:rPr>
          <w:rFonts w:ascii="仿宋_GB2312"/>
          <w:b w:val="0"/>
          <w:bCs/>
        </w:rPr>
        <w:t>3.3</w:t>
      </w:r>
      <w:r w:rsidR="007F0F1E" w:rsidRPr="00E473EF">
        <w:rPr>
          <w:rFonts w:ascii="仿宋_GB2312" w:hint="eastAsia"/>
          <w:b w:val="0"/>
          <w:bCs/>
        </w:rPr>
        <w:t>.1 国际标准</w:t>
      </w:r>
    </w:p>
    <w:p w14:paraId="6FA0361C" w14:textId="15CEF0FE" w:rsidR="00191B4E" w:rsidRPr="00E473EF" w:rsidRDefault="007F0F1E">
      <w:pPr>
        <w:pStyle w:val="af0"/>
        <w:spacing w:line="360" w:lineRule="auto"/>
        <w:ind w:firstLine="480"/>
        <w:rPr>
          <w:rFonts w:ascii="仿宋_GB2312" w:eastAsia="仿宋_GB2312" w:hAnsi="宋体" w:cs="宋体" w:hint="default"/>
          <w:bCs/>
          <w:color w:val="000000"/>
          <w:sz w:val="24"/>
          <w:szCs w:val="24"/>
          <w:lang w:bidi="ar"/>
        </w:rPr>
      </w:pPr>
      <w:r w:rsidRPr="006067E4">
        <w:rPr>
          <w:rFonts w:ascii="仿宋_GB2312" w:eastAsia="仿宋_GB2312" w:hAnsi="宋体" w:cs="宋体"/>
          <w:bCs/>
          <w:color w:val="000000"/>
          <w:sz w:val="24"/>
          <w:szCs w:val="24"/>
          <w:lang w:bidi="ar"/>
        </w:rPr>
        <w:t>目前国际标准化组织（</w:t>
      </w:r>
      <w:r w:rsidRPr="00E473EF">
        <w:rPr>
          <w:rFonts w:ascii="仿宋_GB2312" w:eastAsia="仿宋_GB2312" w:hAnsi="宋体" w:cs="宋体"/>
          <w:bCs/>
          <w:color w:val="000000"/>
          <w:sz w:val="24"/>
          <w:szCs w:val="24"/>
          <w:lang w:bidi="ar"/>
        </w:rPr>
        <w:t>ISO）与机器人相关的有ISO 13849-1:2023</w:t>
      </w:r>
      <w:r w:rsidR="00A55FB3">
        <w:rPr>
          <w:rFonts w:ascii="仿宋_GB2312" w:eastAsia="仿宋_GB2312" w:hAnsi="宋体" w:cs="宋体"/>
          <w:bCs/>
          <w:color w:val="000000"/>
          <w:sz w:val="24"/>
          <w:szCs w:val="24"/>
          <w:lang w:bidi="ar"/>
        </w:rPr>
        <w:t xml:space="preserve"> </w:t>
      </w:r>
      <w:r w:rsidRPr="00E473EF">
        <w:rPr>
          <w:rFonts w:ascii="仿宋_GB2312" w:eastAsia="仿宋_GB2312" w:hAnsi="宋体" w:cs="宋体"/>
          <w:bCs/>
          <w:color w:val="000000"/>
          <w:sz w:val="24"/>
          <w:szCs w:val="24"/>
          <w:lang w:bidi="ar"/>
        </w:rPr>
        <w:t>Safety of machinery - Safety-related parts of control systems - Part 1: General principles for design</w:t>
      </w:r>
      <w:r w:rsidR="00A55FB3">
        <w:rPr>
          <w:rFonts w:ascii="仿宋_GB2312" w:eastAsia="仿宋_GB2312" w:hAnsi="宋体" w:cs="宋体"/>
          <w:bCs/>
          <w:color w:val="000000"/>
          <w:sz w:val="24"/>
          <w:szCs w:val="24"/>
          <w:lang w:bidi="ar"/>
        </w:rPr>
        <w:t xml:space="preserve"> </w:t>
      </w:r>
      <w:r w:rsidRPr="00E473EF">
        <w:rPr>
          <w:rFonts w:ascii="仿宋_GB2312" w:eastAsia="仿宋_GB2312" w:hAnsi="宋体" w:cs="宋体"/>
          <w:bCs/>
          <w:color w:val="000000"/>
          <w:sz w:val="24"/>
          <w:szCs w:val="24"/>
          <w:lang w:bidi="ar"/>
        </w:rPr>
        <w:t>为执行安全功能的控制系统（SRP/CS）的安全相关部件的设计和集成提供了相关要求，ISO 10218-1:2025</w:t>
      </w:r>
      <w:r w:rsidR="00A55FB3">
        <w:rPr>
          <w:rFonts w:ascii="仿宋_GB2312" w:eastAsia="仿宋_GB2312" w:hAnsi="宋体" w:cs="宋体"/>
          <w:bCs/>
          <w:color w:val="000000"/>
          <w:sz w:val="24"/>
          <w:szCs w:val="24"/>
          <w:lang w:bidi="ar"/>
        </w:rPr>
        <w:t xml:space="preserve"> </w:t>
      </w:r>
      <w:r w:rsidRPr="00E473EF">
        <w:rPr>
          <w:rFonts w:ascii="仿宋_GB2312" w:eastAsia="仿宋_GB2312" w:hAnsi="宋体" w:cs="宋体"/>
          <w:bCs/>
          <w:color w:val="000000"/>
          <w:sz w:val="24"/>
          <w:szCs w:val="24"/>
          <w:lang w:bidi="ar"/>
        </w:rPr>
        <w:t>Safety requirements for industrial robots</w:t>
      </w:r>
      <w:r w:rsidR="00A55FB3">
        <w:rPr>
          <w:rFonts w:ascii="仿宋_GB2312" w:eastAsia="仿宋_GB2312" w:hAnsi="宋体" w:cs="宋体"/>
          <w:bCs/>
          <w:color w:val="000000"/>
          <w:sz w:val="24"/>
          <w:szCs w:val="24"/>
          <w:lang w:bidi="ar"/>
        </w:rPr>
        <w:t xml:space="preserve"> </w:t>
      </w:r>
      <w:r w:rsidRPr="00E473EF">
        <w:rPr>
          <w:rFonts w:ascii="仿宋_GB2312" w:eastAsia="仿宋_GB2312" w:hAnsi="宋体" w:cs="宋体"/>
          <w:bCs/>
          <w:color w:val="000000"/>
          <w:sz w:val="24"/>
          <w:szCs w:val="24"/>
          <w:lang w:bidi="ar"/>
        </w:rPr>
        <w:t>规定了在工业环境中使用机器人的本质安全设计、风险降低措施和信息的要求。目前没有专门针对地面巡检机器人的环境可靠性要求指标和具体的试验方法的国际标准。</w:t>
      </w:r>
    </w:p>
    <w:p w14:paraId="151916E5" w14:textId="3F0004E8" w:rsidR="00191B4E" w:rsidRPr="00E473EF" w:rsidRDefault="00F26735" w:rsidP="00E473EF">
      <w:pPr>
        <w:pStyle w:val="4"/>
        <w:rPr>
          <w:rFonts w:ascii="仿宋_GB2312"/>
          <w:b w:val="0"/>
          <w:bCs/>
        </w:rPr>
      </w:pPr>
      <w:r>
        <w:rPr>
          <w:rFonts w:ascii="仿宋_GB2312"/>
          <w:b w:val="0"/>
          <w:bCs/>
        </w:rPr>
        <w:t>3.3</w:t>
      </w:r>
      <w:r w:rsidR="007F0F1E" w:rsidRPr="00E473EF">
        <w:rPr>
          <w:rFonts w:ascii="仿宋_GB2312" w:hint="eastAsia"/>
          <w:b w:val="0"/>
          <w:bCs/>
        </w:rPr>
        <w:t>.2 国内标准</w:t>
      </w:r>
    </w:p>
    <w:p w14:paraId="22344E5A" w14:textId="77777777" w:rsidR="00191B4E" w:rsidRPr="00E473EF" w:rsidRDefault="007F0F1E" w:rsidP="00E473EF">
      <w:pPr>
        <w:pStyle w:val="af0"/>
        <w:spacing w:line="360" w:lineRule="auto"/>
        <w:ind w:firstLine="480"/>
        <w:rPr>
          <w:rFonts w:ascii="仿宋_GB2312" w:eastAsia="仿宋_GB2312" w:hAnsi="宋体" w:cs="宋体" w:hint="default"/>
          <w:bCs/>
          <w:color w:val="000000"/>
          <w:sz w:val="24"/>
          <w:szCs w:val="24"/>
          <w:lang w:bidi="ar"/>
        </w:rPr>
      </w:pPr>
      <w:r w:rsidRPr="00E473EF">
        <w:rPr>
          <w:rFonts w:ascii="仿宋_GB2312" w:eastAsia="仿宋_GB2312" w:hAnsi="宋体" w:cs="宋体"/>
          <w:bCs/>
          <w:color w:val="000000"/>
          <w:sz w:val="24"/>
          <w:szCs w:val="24"/>
          <w:lang w:bidi="ar"/>
        </w:rPr>
        <w:t>结合参考GB/T 2423.1《电工电子产品环境试验 第2部分：试验方法 试验A：低温》、GB/T 2423.2《电工电子产品环境试验 第2部分：试验方法 试验B：高温》、GB/T 2423.3《环境试验 第2部分：试验方法 试验Cab：恒定湿热试》验、GB/T 2423.4《电工电子产品环境试验 第2部分：试验方法 试验Db： 交变湿热（12h＋12h循环）》、GB/T 2423.5《环境试验 第2部分：试验方法 试验</w:t>
      </w:r>
      <w:proofErr w:type="spellStart"/>
      <w:r w:rsidRPr="00E473EF">
        <w:rPr>
          <w:rFonts w:ascii="仿宋_GB2312" w:eastAsia="仿宋_GB2312" w:hAnsi="宋体" w:cs="宋体"/>
          <w:bCs/>
          <w:color w:val="000000"/>
          <w:sz w:val="24"/>
          <w:szCs w:val="24"/>
          <w:lang w:bidi="ar"/>
        </w:rPr>
        <w:t>Ea</w:t>
      </w:r>
      <w:proofErr w:type="spellEnd"/>
      <w:r w:rsidRPr="00E473EF">
        <w:rPr>
          <w:rFonts w:ascii="仿宋_GB2312" w:eastAsia="仿宋_GB2312" w:hAnsi="宋体" w:cs="宋体"/>
          <w:bCs/>
          <w:color w:val="000000"/>
          <w:sz w:val="24"/>
          <w:szCs w:val="24"/>
          <w:lang w:bidi="ar"/>
        </w:rPr>
        <w:t>和导则：冲击》、GB/T 2423.7《环境试验 第2部分：试验方法 试验</w:t>
      </w:r>
      <w:proofErr w:type="spellStart"/>
      <w:r w:rsidRPr="00E473EF">
        <w:rPr>
          <w:rFonts w:ascii="仿宋_GB2312" w:eastAsia="仿宋_GB2312" w:hAnsi="宋体" w:cs="宋体"/>
          <w:bCs/>
          <w:color w:val="000000"/>
          <w:sz w:val="24"/>
          <w:szCs w:val="24"/>
          <w:lang w:bidi="ar"/>
        </w:rPr>
        <w:t>Ec</w:t>
      </w:r>
      <w:proofErr w:type="spellEnd"/>
      <w:r w:rsidRPr="00E473EF">
        <w:rPr>
          <w:rFonts w:ascii="仿宋_GB2312" w:eastAsia="仿宋_GB2312" w:hAnsi="宋体" w:cs="宋体"/>
          <w:bCs/>
          <w:color w:val="000000"/>
          <w:sz w:val="24"/>
          <w:szCs w:val="24"/>
          <w:lang w:bidi="ar"/>
        </w:rPr>
        <w:t>：粗率操作造成的冲击(主要用于设备型样品)》、GB/T 2423.10《环境试验 第2部分：试验方法 试验Fc：振动（正弦）》、GB/T 2423.16《环境试验 第2部分：试验方法 试验J和导则：长霉》、GB/T 2423.17《电工电子产品环境试验 第2部分：试验方法 试验Ka：盐雾》、GB/T 2423.18《环境试验 第2部分：试验方法 试验</w:t>
      </w:r>
      <w:proofErr w:type="spellStart"/>
      <w:r w:rsidRPr="00E473EF">
        <w:rPr>
          <w:rFonts w:ascii="仿宋_GB2312" w:eastAsia="仿宋_GB2312" w:hAnsi="宋体" w:cs="宋体"/>
          <w:bCs/>
          <w:color w:val="000000"/>
          <w:sz w:val="24"/>
          <w:szCs w:val="24"/>
          <w:lang w:bidi="ar"/>
        </w:rPr>
        <w:t>Kb</w:t>
      </w:r>
      <w:proofErr w:type="spellEnd"/>
      <w:r w:rsidRPr="00E473EF">
        <w:rPr>
          <w:rFonts w:ascii="仿宋_GB2312" w:eastAsia="仿宋_GB2312" w:hAnsi="宋体" w:cs="宋体"/>
          <w:bCs/>
          <w:color w:val="000000"/>
          <w:sz w:val="24"/>
          <w:szCs w:val="24"/>
          <w:lang w:bidi="ar"/>
        </w:rPr>
        <w:t>：盐雾，交变（氯化钠溶液）》、GB/T 2423.21《电工电子产品环境试验 第2部分：试验方法 试验M：低气压》、GB/T 2423.22《环境试验 第2部分：试验方法 试验N：温度变化》、GB/T 2423.37《电工电子产品环境试验 第2部分：试验方法 试验L：沙尘试验》、GB/T 2423.41《环境试验 </w:t>
      </w:r>
      <w:r w:rsidRPr="00F26735">
        <w:rPr>
          <w:rFonts w:ascii="仿宋_GB2312" w:eastAsia="仿宋_GB2312" w:hAnsi="宋体" w:cs="宋体"/>
          <w:bCs/>
          <w:color w:val="000000"/>
          <w:sz w:val="24"/>
          <w:szCs w:val="24"/>
          <w:lang w:bidi="ar"/>
        </w:rPr>
        <w:t>第</w:t>
      </w:r>
      <w:r w:rsidRPr="00E473EF">
        <w:rPr>
          <w:rFonts w:ascii="仿宋_GB2312" w:eastAsia="仿宋_GB2312" w:hAnsi="宋体" w:cs="宋体"/>
          <w:bCs/>
          <w:color w:val="000000"/>
          <w:sz w:val="24"/>
          <w:szCs w:val="24"/>
          <w:lang w:bidi="ar"/>
        </w:rPr>
        <w:t>2部分：试验方法 </w:t>
      </w:r>
      <w:r w:rsidRPr="00F26735">
        <w:rPr>
          <w:rFonts w:ascii="仿宋_GB2312" w:eastAsia="仿宋_GB2312" w:hAnsi="宋体" w:cs="宋体"/>
          <w:bCs/>
          <w:color w:val="000000"/>
          <w:sz w:val="24"/>
          <w:szCs w:val="24"/>
          <w:lang w:bidi="ar"/>
        </w:rPr>
        <w:t>风压》、</w:t>
      </w:r>
      <w:r w:rsidRPr="00E473EF">
        <w:rPr>
          <w:rFonts w:ascii="仿宋_GB2312" w:eastAsia="仿宋_GB2312" w:hAnsi="宋体" w:cs="宋体"/>
          <w:bCs/>
          <w:color w:val="000000"/>
          <w:sz w:val="24"/>
          <w:szCs w:val="24"/>
          <w:lang w:bidi="ar"/>
        </w:rPr>
        <w:t>GB/T 2423.56《环境试验 第2部分：试验方法 试验</w:t>
      </w:r>
      <w:proofErr w:type="spellStart"/>
      <w:r w:rsidRPr="00E473EF">
        <w:rPr>
          <w:rFonts w:ascii="仿宋_GB2312" w:eastAsia="仿宋_GB2312" w:hAnsi="宋体" w:cs="宋体"/>
          <w:bCs/>
          <w:color w:val="000000"/>
          <w:sz w:val="24"/>
          <w:szCs w:val="24"/>
          <w:lang w:bidi="ar"/>
        </w:rPr>
        <w:t>Fh</w:t>
      </w:r>
      <w:proofErr w:type="spellEnd"/>
      <w:r w:rsidRPr="00E473EF">
        <w:rPr>
          <w:rFonts w:ascii="仿宋_GB2312" w:eastAsia="仿宋_GB2312" w:hAnsi="宋体" w:cs="宋体"/>
          <w:bCs/>
          <w:color w:val="000000"/>
          <w:sz w:val="24"/>
          <w:szCs w:val="24"/>
          <w:lang w:bidi="ar"/>
        </w:rPr>
        <w:t xml:space="preserve">：宽带随机振动和导则》、GB/T </w:t>
      </w:r>
      <w:r w:rsidRPr="00E473EF">
        <w:rPr>
          <w:rFonts w:ascii="仿宋_GB2312" w:eastAsia="仿宋_GB2312" w:hAnsi="宋体" w:cs="宋体"/>
          <w:bCs/>
          <w:color w:val="000000"/>
          <w:sz w:val="24"/>
          <w:szCs w:val="24"/>
          <w:lang w:bidi="ar"/>
        </w:rPr>
        <w:lastRenderedPageBreak/>
        <w:t>4208《外壳防护等级（IP代码）》、GB/T 16422.2《塑料 实验室光源暴露试验方法 第2部分：氙弧灯》、GB/T 16422.3《塑料 实验室光源暴露试验方法 第3部分：荧光紫外灯》，并结合地面巡检机器人所应用环境的实际情况制定本地方标准。</w:t>
      </w:r>
    </w:p>
    <w:p w14:paraId="5FA3D7A8" w14:textId="621EBCEF" w:rsidR="00191B4E" w:rsidRPr="00C10AE9" w:rsidRDefault="00F26735" w:rsidP="00C10AE9">
      <w:pPr>
        <w:widowControl/>
        <w:spacing w:line="360" w:lineRule="auto"/>
        <w:jc w:val="left"/>
        <w:outlineLvl w:val="0"/>
        <w:rPr>
          <w:rFonts w:ascii="黑体" w:eastAsia="黑体" w:hAnsi="黑体" w:cs="宋体"/>
          <w:color w:val="000000"/>
          <w:kern w:val="0"/>
          <w:sz w:val="28"/>
          <w:szCs w:val="28"/>
          <w:lang w:bidi="ar"/>
        </w:rPr>
      </w:pPr>
      <w:r w:rsidRPr="00C10AE9">
        <w:rPr>
          <w:rFonts w:ascii="黑体" w:eastAsia="黑体" w:hAnsi="黑体" w:cs="宋体" w:hint="eastAsia"/>
          <w:color w:val="000000"/>
          <w:kern w:val="0"/>
          <w:sz w:val="28"/>
          <w:szCs w:val="28"/>
          <w:lang w:bidi="ar"/>
        </w:rPr>
        <w:t>四</w:t>
      </w:r>
      <w:r w:rsidR="007F0F1E" w:rsidRPr="00C10AE9">
        <w:rPr>
          <w:rFonts w:ascii="黑体" w:eastAsia="黑体" w:hAnsi="黑体" w:cs="宋体" w:hint="eastAsia"/>
          <w:color w:val="000000"/>
          <w:kern w:val="0"/>
          <w:sz w:val="28"/>
          <w:szCs w:val="28"/>
          <w:lang w:bidi="ar"/>
        </w:rPr>
        <w:t>、主要条款说明以及主要技术指标参数、试验验证</w:t>
      </w:r>
    </w:p>
    <w:p w14:paraId="2917CA43" w14:textId="5042F5B0" w:rsidR="00191B4E" w:rsidRPr="00C10AE9" w:rsidRDefault="00F26735" w:rsidP="00C10AE9">
      <w:pPr>
        <w:pStyle w:val="3"/>
        <w:widowControl/>
        <w:spacing w:line="360" w:lineRule="auto"/>
        <w:jc w:val="left"/>
        <w:rPr>
          <w:rFonts w:ascii="仿宋_GB2312"/>
        </w:rPr>
      </w:pPr>
      <w:r w:rsidRPr="00C10AE9">
        <w:rPr>
          <w:rFonts w:ascii="仿宋_GB2312"/>
        </w:rPr>
        <w:t>4</w:t>
      </w:r>
      <w:r w:rsidR="007F0F1E" w:rsidRPr="00C10AE9">
        <w:rPr>
          <w:rFonts w:ascii="仿宋_GB2312" w:hint="eastAsia"/>
        </w:rPr>
        <w:t>.1 主要条款说明</w:t>
      </w:r>
    </w:p>
    <w:p w14:paraId="08E76675" w14:textId="0BC659C6" w:rsidR="00191B4E" w:rsidRPr="00E473EF" w:rsidRDefault="007F0F1E" w:rsidP="00E473EF">
      <w:pPr>
        <w:pStyle w:val="ab"/>
        <w:widowControl/>
        <w:spacing w:beforeAutospacing="0" w:afterAutospacing="0" w:line="360" w:lineRule="auto"/>
        <w:ind w:firstLineChars="200" w:firstLine="480"/>
        <w:rPr>
          <w:rFonts w:ascii="仿宋_GB2312" w:eastAsia="仿宋_GB2312" w:hAnsi="宋体" w:cs="宋体"/>
          <w:bCs/>
          <w:color w:val="000000"/>
          <w:szCs w:val="24"/>
        </w:rPr>
      </w:pPr>
      <w:r w:rsidRPr="00E473EF">
        <w:rPr>
          <w:rFonts w:ascii="仿宋_GB2312" w:eastAsia="仿宋_GB2312" w:hAnsi="宋体" w:cs="宋体" w:hint="eastAsia"/>
          <w:bCs/>
          <w:color w:val="000000"/>
          <w:szCs w:val="24"/>
        </w:rPr>
        <w:t>本标准严格遵循GB/T 1.1-2020《标准化工作导则》的要求，并结合深圳市地面巡检机器人的实际应用，确保标准的科学性、适用性和可操作性。</w:t>
      </w:r>
      <w:r w:rsidRPr="006067E4">
        <w:rPr>
          <w:rFonts w:ascii="仿宋_GB2312" w:eastAsia="仿宋_GB2312" w:hAnsi="宋体" w:cs="宋体" w:hint="eastAsia"/>
          <w:bCs/>
          <w:color w:val="000000"/>
          <w:szCs w:val="24"/>
        </w:rPr>
        <w:t>本标准各章节内容如下：</w:t>
      </w:r>
    </w:p>
    <w:p w14:paraId="00F862E6" w14:textId="536ECA49" w:rsidR="00191B4E" w:rsidRPr="00E473EF" w:rsidRDefault="007F0F1E" w:rsidP="00E473EF">
      <w:pPr>
        <w:widowControl/>
        <w:numPr>
          <w:ilvl w:val="0"/>
          <w:numId w:val="4"/>
        </w:numPr>
        <w:spacing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范围：明确本标准适用于深圳市地面巡检机器人的设计、制造和检验，涵盖工作环境分类、环境可靠性要求、试验方法及试验报告等内容。</w:t>
      </w:r>
    </w:p>
    <w:p w14:paraId="045257D4" w14:textId="7CD9C29A" w:rsidR="00191B4E" w:rsidRPr="00E473EF" w:rsidRDefault="007F0F1E" w:rsidP="00E473EF">
      <w:pPr>
        <w:widowControl/>
        <w:numPr>
          <w:ilvl w:val="0"/>
          <w:numId w:val="4"/>
        </w:numPr>
        <w:spacing w:beforeAutospacing="1" w:afterAutospacing="1"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规范性引用文件：引用GB/T 2423系列、GB/T 4208等国家标准。</w:t>
      </w:r>
    </w:p>
    <w:p w14:paraId="39FADE14" w14:textId="55924F7C" w:rsidR="00191B4E" w:rsidRPr="00E473EF" w:rsidRDefault="007F0F1E" w:rsidP="00E473EF">
      <w:pPr>
        <w:widowControl/>
        <w:numPr>
          <w:ilvl w:val="0"/>
          <w:numId w:val="4"/>
        </w:numPr>
        <w:spacing w:beforeAutospacing="1" w:afterAutospacing="1"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术语和定义：</w:t>
      </w:r>
      <w:r w:rsidR="0069201A" w:rsidRPr="009555D2">
        <w:rPr>
          <w:rFonts w:ascii="仿宋_GB2312" w:eastAsia="仿宋_GB2312" w:hAnsi="宋体" w:cs="宋体" w:hint="eastAsia"/>
          <w:bCs/>
          <w:color w:val="000000"/>
          <w:kern w:val="0"/>
          <w:sz w:val="24"/>
          <w:szCs w:val="24"/>
          <w:lang w:bidi="ar"/>
        </w:rPr>
        <w:t>明确定义</w:t>
      </w:r>
      <w:r w:rsidRPr="00E473EF">
        <w:rPr>
          <w:rFonts w:ascii="仿宋_GB2312" w:eastAsia="仿宋_GB2312" w:hAnsi="宋体" w:cs="宋体" w:hint="eastAsia"/>
          <w:bCs/>
          <w:color w:val="000000"/>
          <w:kern w:val="0"/>
          <w:sz w:val="24"/>
          <w:szCs w:val="24"/>
          <w:lang w:bidi="ar"/>
        </w:rPr>
        <w:t>关键术语，避免理解歧义。</w:t>
      </w:r>
    </w:p>
    <w:p w14:paraId="0DF4D52F" w14:textId="46E9DE93" w:rsidR="00191B4E" w:rsidRPr="00E473EF" w:rsidRDefault="007F0F1E" w:rsidP="00E473EF">
      <w:pPr>
        <w:widowControl/>
        <w:numPr>
          <w:ilvl w:val="0"/>
          <w:numId w:val="4"/>
        </w:numPr>
        <w:spacing w:beforeAutospacing="1" w:afterAutospacing="1"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工作环境分类：根据机器人应用场景，将环境分为室内、室外和特殊三类。</w:t>
      </w:r>
    </w:p>
    <w:p w14:paraId="5144FB04" w14:textId="150C83B9" w:rsidR="00191B4E" w:rsidRPr="00E473EF" w:rsidRDefault="007F0F1E" w:rsidP="00E473EF">
      <w:pPr>
        <w:widowControl/>
        <w:numPr>
          <w:ilvl w:val="0"/>
          <w:numId w:val="4"/>
        </w:numPr>
        <w:spacing w:beforeAutospacing="1" w:afterAutospacing="1"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环境试验要求：详细列出气候环境（温湿度、</w:t>
      </w:r>
      <w:r w:rsidR="00F12FF1">
        <w:rPr>
          <w:rFonts w:ascii="仿宋_GB2312" w:eastAsia="仿宋_GB2312" w:hAnsi="宋体" w:cs="宋体" w:hint="eastAsia"/>
          <w:bCs/>
          <w:color w:val="000000"/>
          <w:kern w:val="0"/>
          <w:sz w:val="24"/>
          <w:szCs w:val="24"/>
          <w:lang w:bidi="ar"/>
        </w:rPr>
        <w:t>沙尘、</w:t>
      </w:r>
      <w:r w:rsidRPr="00E473EF">
        <w:rPr>
          <w:rFonts w:ascii="仿宋_GB2312" w:eastAsia="仿宋_GB2312" w:hAnsi="宋体" w:cs="宋体" w:hint="eastAsia"/>
          <w:bCs/>
          <w:color w:val="000000"/>
          <w:kern w:val="0"/>
          <w:sz w:val="24"/>
          <w:szCs w:val="24"/>
          <w:lang w:bidi="ar"/>
        </w:rPr>
        <w:t>盐雾、淋雨等）和机械环境（冲击、振动、跌落等）的试验指标</w:t>
      </w:r>
      <w:r w:rsidRPr="006067E4">
        <w:rPr>
          <w:rFonts w:ascii="仿宋_GB2312" w:eastAsia="仿宋_GB2312" w:hAnsi="宋体" w:cs="宋体" w:hint="eastAsia"/>
          <w:bCs/>
          <w:color w:val="000000"/>
          <w:kern w:val="0"/>
          <w:sz w:val="24"/>
          <w:szCs w:val="24"/>
          <w:lang w:bidi="ar"/>
        </w:rPr>
        <w:t>要求</w:t>
      </w:r>
      <w:r w:rsidRPr="00E473EF">
        <w:rPr>
          <w:rFonts w:ascii="仿宋_GB2312" w:eastAsia="仿宋_GB2312" w:hAnsi="宋体" w:cs="宋体" w:hint="eastAsia"/>
          <w:bCs/>
          <w:color w:val="000000"/>
          <w:kern w:val="0"/>
          <w:sz w:val="24"/>
          <w:szCs w:val="24"/>
          <w:lang w:bidi="ar"/>
        </w:rPr>
        <w:t>，</w:t>
      </w:r>
      <w:r w:rsidRPr="006067E4">
        <w:rPr>
          <w:rFonts w:ascii="仿宋_GB2312" w:eastAsia="仿宋_GB2312" w:hAnsi="宋体" w:cs="宋体" w:hint="eastAsia"/>
          <w:bCs/>
          <w:color w:val="000000"/>
          <w:kern w:val="0"/>
          <w:sz w:val="24"/>
          <w:szCs w:val="24"/>
          <w:lang w:bidi="ar"/>
        </w:rPr>
        <w:t>与第6</w:t>
      </w:r>
      <w:proofErr w:type="gramStart"/>
      <w:r w:rsidRPr="006067E4">
        <w:rPr>
          <w:rFonts w:ascii="仿宋_GB2312" w:eastAsia="仿宋_GB2312" w:hAnsi="宋体" w:cs="宋体" w:hint="eastAsia"/>
          <w:bCs/>
          <w:color w:val="000000"/>
          <w:kern w:val="0"/>
          <w:sz w:val="24"/>
          <w:szCs w:val="24"/>
          <w:lang w:bidi="ar"/>
        </w:rPr>
        <w:t>章试验</w:t>
      </w:r>
      <w:proofErr w:type="gramEnd"/>
      <w:r w:rsidRPr="006067E4">
        <w:rPr>
          <w:rFonts w:ascii="仿宋_GB2312" w:eastAsia="仿宋_GB2312" w:hAnsi="宋体" w:cs="宋体" w:hint="eastAsia"/>
          <w:bCs/>
          <w:color w:val="000000"/>
          <w:kern w:val="0"/>
          <w:sz w:val="24"/>
          <w:szCs w:val="24"/>
          <w:lang w:bidi="ar"/>
        </w:rPr>
        <w:t>方法对应</w:t>
      </w:r>
      <w:r w:rsidRPr="00E473EF">
        <w:rPr>
          <w:rFonts w:ascii="仿宋_GB2312" w:eastAsia="仿宋_GB2312" w:hAnsi="宋体" w:cs="宋体" w:hint="eastAsia"/>
          <w:bCs/>
          <w:color w:val="000000"/>
          <w:kern w:val="0"/>
          <w:sz w:val="24"/>
          <w:szCs w:val="24"/>
          <w:lang w:bidi="ar"/>
        </w:rPr>
        <w:t>。</w:t>
      </w:r>
    </w:p>
    <w:p w14:paraId="47E04F44" w14:textId="7AD811B0" w:rsidR="00191B4E" w:rsidRPr="00E473EF" w:rsidRDefault="007F0F1E" w:rsidP="00E473EF">
      <w:pPr>
        <w:widowControl/>
        <w:numPr>
          <w:ilvl w:val="0"/>
          <w:numId w:val="4"/>
        </w:numPr>
        <w:spacing w:beforeAutospacing="1" w:afterAutospacing="1"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试验方法：提供具体试验步骤、设备要求和检测内容，确保试验过程的可重复性和数据的可靠性。</w:t>
      </w:r>
    </w:p>
    <w:p w14:paraId="1700AA67" w14:textId="6CA748AB" w:rsidR="00191B4E" w:rsidRPr="00E473EF" w:rsidRDefault="007F0F1E" w:rsidP="00E473EF">
      <w:pPr>
        <w:widowControl/>
        <w:numPr>
          <w:ilvl w:val="0"/>
          <w:numId w:val="4"/>
        </w:numPr>
        <w:spacing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试验报告：</w:t>
      </w:r>
      <w:r w:rsidR="0082097F">
        <w:rPr>
          <w:rFonts w:ascii="仿宋_GB2312" w:eastAsia="仿宋_GB2312" w:hAnsi="宋体" w:cs="宋体" w:hint="eastAsia"/>
          <w:bCs/>
          <w:color w:val="000000"/>
          <w:kern w:val="0"/>
          <w:sz w:val="24"/>
          <w:szCs w:val="24"/>
          <w:lang w:bidi="ar"/>
        </w:rPr>
        <w:t>为</w:t>
      </w:r>
      <w:r w:rsidRPr="00E473EF">
        <w:rPr>
          <w:rFonts w:ascii="仿宋_GB2312" w:eastAsia="仿宋_GB2312" w:hAnsi="宋体" w:cs="宋体" w:hint="eastAsia"/>
          <w:bCs/>
          <w:color w:val="000000"/>
          <w:kern w:val="0"/>
          <w:sz w:val="24"/>
          <w:szCs w:val="24"/>
          <w:lang w:bidi="ar"/>
        </w:rPr>
        <w:t>试验报告的</w:t>
      </w:r>
      <w:r w:rsidR="0082097F">
        <w:rPr>
          <w:rFonts w:ascii="仿宋_GB2312" w:eastAsia="仿宋_GB2312" w:hAnsi="宋体" w:cs="宋体" w:hint="eastAsia"/>
          <w:bCs/>
          <w:color w:val="000000"/>
          <w:kern w:val="0"/>
          <w:sz w:val="24"/>
          <w:szCs w:val="24"/>
          <w:lang w:bidi="ar"/>
        </w:rPr>
        <w:t>具体</w:t>
      </w:r>
      <w:r w:rsidRPr="00E473EF">
        <w:rPr>
          <w:rFonts w:ascii="仿宋_GB2312" w:eastAsia="仿宋_GB2312" w:hAnsi="宋体" w:cs="宋体" w:hint="eastAsia"/>
          <w:bCs/>
          <w:color w:val="000000"/>
          <w:kern w:val="0"/>
          <w:sz w:val="24"/>
          <w:szCs w:val="24"/>
          <w:lang w:bidi="ar"/>
        </w:rPr>
        <w:t>格式和内容</w:t>
      </w:r>
      <w:r w:rsidR="0082097F">
        <w:rPr>
          <w:rFonts w:ascii="仿宋_GB2312" w:eastAsia="仿宋_GB2312" w:hAnsi="宋体" w:cs="宋体" w:hint="eastAsia"/>
          <w:bCs/>
          <w:color w:val="000000"/>
          <w:kern w:val="0"/>
          <w:sz w:val="24"/>
          <w:szCs w:val="24"/>
          <w:lang w:bidi="ar"/>
        </w:rPr>
        <w:t>提供参考</w:t>
      </w:r>
      <w:r w:rsidRPr="00E473EF">
        <w:rPr>
          <w:rFonts w:ascii="仿宋_GB2312" w:eastAsia="仿宋_GB2312" w:hAnsi="宋体" w:cs="宋体" w:hint="eastAsia"/>
          <w:bCs/>
          <w:color w:val="000000"/>
          <w:kern w:val="0"/>
          <w:sz w:val="24"/>
          <w:szCs w:val="24"/>
          <w:lang w:bidi="ar"/>
        </w:rPr>
        <w:t>。</w:t>
      </w:r>
    </w:p>
    <w:p w14:paraId="7A1F106F" w14:textId="689BBFEE" w:rsidR="00191B4E" w:rsidRPr="00C10AE9" w:rsidRDefault="00F26735" w:rsidP="00E473EF">
      <w:pPr>
        <w:pStyle w:val="3"/>
        <w:keepNext w:val="0"/>
        <w:keepLines w:val="0"/>
        <w:widowControl/>
        <w:rPr>
          <w:rFonts w:ascii="仿宋_GB2312"/>
        </w:rPr>
      </w:pPr>
      <w:r w:rsidRPr="00C10AE9">
        <w:rPr>
          <w:rFonts w:ascii="仿宋_GB2312"/>
        </w:rPr>
        <w:t>4</w:t>
      </w:r>
      <w:r w:rsidR="007F0F1E" w:rsidRPr="00C10AE9">
        <w:rPr>
          <w:rFonts w:ascii="仿宋_GB2312" w:hint="eastAsia"/>
        </w:rPr>
        <w:t>.2 主要技术指标参数</w:t>
      </w:r>
    </w:p>
    <w:p w14:paraId="13D14DF5" w14:textId="3A1EF862" w:rsidR="00191B4E" w:rsidRPr="00E473EF" w:rsidRDefault="007F0F1E" w:rsidP="00E473EF">
      <w:pPr>
        <w:pStyle w:val="ab"/>
        <w:widowControl/>
        <w:spacing w:beforeAutospacing="0" w:afterAutospacing="0" w:line="360" w:lineRule="auto"/>
        <w:ind w:firstLineChars="200" w:firstLine="480"/>
        <w:rPr>
          <w:rFonts w:ascii="仿宋_GB2312" w:eastAsia="仿宋_GB2312" w:hAnsi="Segoe UI" w:cs="Segoe UI"/>
          <w:bCs/>
          <w:color w:val="424242"/>
          <w:sz w:val="16"/>
          <w:szCs w:val="16"/>
        </w:rPr>
      </w:pPr>
      <w:r w:rsidRPr="00E473EF">
        <w:rPr>
          <w:rFonts w:ascii="仿宋_GB2312" w:eastAsia="仿宋_GB2312" w:hAnsi="宋体" w:cs="宋体" w:hint="eastAsia"/>
          <w:bCs/>
          <w:color w:val="000000"/>
          <w:szCs w:val="24"/>
        </w:rPr>
        <w:t>本标准的技术指标参数基于深圳气候特点、机器人行业水平及实际应用需求制定，具体包括：</w:t>
      </w:r>
    </w:p>
    <w:p w14:paraId="61C4A718" w14:textId="77777777" w:rsidR="00191B4E" w:rsidRPr="00E473EF" w:rsidRDefault="007F0F1E" w:rsidP="00E473EF">
      <w:pPr>
        <w:pStyle w:val="ab"/>
        <w:widowControl/>
        <w:numPr>
          <w:ilvl w:val="0"/>
          <w:numId w:val="6"/>
        </w:numPr>
        <w:tabs>
          <w:tab w:val="left" w:pos="720"/>
        </w:tabs>
        <w:spacing w:beforeAutospacing="0" w:afterAutospacing="0" w:line="360" w:lineRule="auto"/>
        <w:rPr>
          <w:rFonts w:ascii="仿宋_GB2312" w:eastAsia="仿宋_GB2312" w:hAnsi="宋体" w:cs="宋体"/>
          <w:bCs/>
          <w:color w:val="000000"/>
          <w:szCs w:val="24"/>
        </w:rPr>
      </w:pPr>
      <w:r w:rsidRPr="00E473EF">
        <w:rPr>
          <w:rFonts w:ascii="仿宋_GB2312" w:eastAsia="仿宋_GB2312" w:hAnsi="宋体" w:cs="宋体" w:hint="eastAsia"/>
          <w:bCs/>
          <w:color w:val="000000"/>
          <w:szCs w:val="24"/>
        </w:rPr>
        <w:t>气候环境试验指标</w:t>
      </w:r>
    </w:p>
    <w:p w14:paraId="519A48C7" w14:textId="512BA928" w:rsidR="00191B4E" w:rsidRPr="00E473EF" w:rsidRDefault="007F0F1E" w:rsidP="00E473EF">
      <w:pPr>
        <w:widowControl/>
        <w:numPr>
          <w:ilvl w:val="0"/>
          <w:numId w:val="9"/>
        </w:numPr>
        <w:spacing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温湿度：低温贮存（-20℃）、高温工作（50℃）、恒定湿热（40℃, 93%RH）等，</w:t>
      </w:r>
      <w:r w:rsidR="00F12FF1">
        <w:rPr>
          <w:rFonts w:ascii="仿宋_GB2312" w:eastAsia="仿宋_GB2312" w:hAnsi="宋体" w:cs="宋体" w:hint="eastAsia"/>
          <w:bCs/>
          <w:color w:val="000000"/>
          <w:kern w:val="0"/>
          <w:sz w:val="24"/>
          <w:szCs w:val="24"/>
          <w:lang w:bidi="ar"/>
        </w:rPr>
        <w:t>符合</w:t>
      </w:r>
      <w:r w:rsidRPr="00E473EF">
        <w:rPr>
          <w:rFonts w:ascii="仿宋_GB2312" w:eastAsia="仿宋_GB2312" w:hAnsi="宋体" w:cs="宋体" w:hint="eastAsia"/>
          <w:bCs/>
          <w:color w:val="000000"/>
          <w:kern w:val="0"/>
          <w:sz w:val="24"/>
          <w:szCs w:val="24"/>
          <w:lang w:bidi="ar"/>
        </w:rPr>
        <w:t>深圳高低温及高湿环境。</w:t>
      </w:r>
    </w:p>
    <w:p w14:paraId="2D210C66" w14:textId="56FF1A16" w:rsidR="0082097F" w:rsidRDefault="0082097F" w:rsidP="00A55FB3">
      <w:pPr>
        <w:widowControl/>
        <w:numPr>
          <w:ilvl w:val="0"/>
          <w:numId w:val="9"/>
        </w:numPr>
        <w:spacing w:line="360" w:lineRule="auto"/>
        <w:rPr>
          <w:rFonts w:ascii="仿宋_GB2312" w:eastAsia="仿宋_GB2312" w:hAnsi="宋体" w:cs="宋体"/>
          <w:bCs/>
          <w:color w:val="000000"/>
          <w:kern w:val="0"/>
          <w:sz w:val="24"/>
          <w:szCs w:val="24"/>
          <w:lang w:bidi="ar"/>
        </w:rPr>
      </w:pPr>
      <w:r>
        <w:rPr>
          <w:rFonts w:ascii="仿宋_GB2312" w:eastAsia="仿宋_GB2312" w:hAnsi="宋体" w:cs="宋体" w:hint="eastAsia"/>
          <w:bCs/>
          <w:color w:val="000000"/>
          <w:kern w:val="0"/>
          <w:sz w:val="24"/>
          <w:szCs w:val="24"/>
          <w:lang w:bidi="ar"/>
        </w:rPr>
        <w:t>沙尘：I</w:t>
      </w:r>
      <w:r>
        <w:rPr>
          <w:rFonts w:ascii="仿宋_GB2312" w:eastAsia="仿宋_GB2312" w:hAnsi="宋体" w:cs="宋体"/>
          <w:bCs/>
          <w:color w:val="000000"/>
          <w:kern w:val="0"/>
          <w:sz w:val="24"/>
          <w:szCs w:val="24"/>
          <w:lang w:bidi="ar"/>
        </w:rPr>
        <w:t>P5X</w:t>
      </w:r>
      <w:r>
        <w:rPr>
          <w:rFonts w:ascii="仿宋_GB2312" w:eastAsia="仿宋_GB2312" w:hAnsi="宋体" w:cs="宋体" w:hint="eastAsia"/>
          <w:bCs/>
          <w:color w:val="000000"/>
          <w:kern w:val="0"/>
          <w:sz w:val="24"/>
          <w:szCs w:val="24"/>
          <w:lang w:bidi="ar"/>
        </w:rPr>
        <w:t>（防尘）、I</w:t>
      </w:r>
      <w:r>
        <w:rPr>
          <w:rFonts w:ascii="仿宋_GB2312" w:eastAsia="仿宋_GB2312" w:hAnsi="宋体" w:cs="宋体"/>
          <w:bCs/>
          <w:color w:val="000000"/>
          <w:kern w:val="0"/>
          <w:sz w:val="24"/>
          <w:szCs w:val="24"/>
          <w:lang w:bidi="ar"/>
        </w:rPr>
        <w:t>P6X</w:t>
      </w:r>
      <w:r>
        <w:rPr>
          <w:rFonts w:ascii="仿宋_GB2312" w:eastAsia="仿宋_GB2312" w:hAnsi="宋体" w:cs="宋体" w:hint="eastAsia"/>
          <w:bCs/>
          <w:color w:val="000000"/>
          <w:kern w:val="0"/>
          <w:sz w:val="24"/>
          <w:szCs w:val="24"/>
          <w:lang w:bidi="ar"/>
        </w:rPr>
        <w:t>（完全防尘），</w:t>
      </w:r>
      <w:r w:rsidRPr="0082097F">
        <w:rPr>
          <w:rFonts w:ascii="仿宋_GB2312" w:eastAsia="仿宋_GB2312" w:hAnsi="宋体" w:cs="宋体" w:hint="eastAsia"/>
          <w:bCs/>
          <w:color w:val="000000"/>
          <w:kern w:val="0"/>
          <w:sz w:val="24"/>
          <w:szCs w:val="24"/>
          <w:lang w:bidi="ar"/>
        </w:rPr>
        <w:t>确保内部元件不受粉尘侵入影响，避免因粉尘积累导致散热不良或短路故障</w:t>
      </w:r>
      <w:r>
        <w:rPr>
          <w:rFonts w:ascii="仿宋_GB2312" w:eastAsia="仿宋_GB2312" w:hAnsi="宋体" w:cs="宋体" w:hint="eastAsia"/>
          <w:bCs/>
          <w:color w:val="000000"/>
          <w:kern w:val="0"/>
          <w:sz w:val="24"/>
          <w:szCs w:val="24"/>
          <w:lang w:bidi="ar"/>
        </w:rPr>
        <w:t>。</w:t>
      </w:r>
    </w:p>
    <w:p w14:paraId="001D0EDD" w14:textId="4DEA5656" w:rsidR="00191B4E" w:rsidRPr="00E473EF" w:rsidRDefault="007F0F1E" w:rsidP="00E473EF">
      <w:pPr>
        <w:widowControl/>
        <w:numPr>
          <w:ilvl w:val="0"/>
          <w:numId w:val="9"/>
        </w:numPr>
        <w:spacing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lastRenderedPageBreak/>
        <w:t>盐雾：恒定盐雾（48</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）、交变盐雾（72</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），模拟沿海高</w:t>
      </w:r>
      <w:proofErr w:type="gramStart"/>
      <w:r w:rsidRPr="00E473EF">
        <w:rPr>
          <w:rFonts w:ascii="仿宋_GB2312" w:eastAsia="仿宋_GB2312" w:hAnsi="宋体" w:cs="宋体" w:hint="eastAsia"/>
          <w:bCs/>
          <w:color w:val="000000"/>
          <w:kern w:val="0"/>
          <w:sz w:val="24"/>
          <w:szCs w:val="24"/>
          <w:lang w:bidi="ar"/>
        </w:rPr>
        <w:t>盐环境</w:t>
      </w:r>
      <w:proofErr w:type="gramEnd"/>
      <w:r w:rsidRPr="00E473EF">
        <w:rPr>
          <w:rFonts w:ascii="仿宋_GB2312" w:eastAsia="仿宋_GB2312" w:hAnsi="宋体" w:cs="宋体" w:hint="eastAsia"/>
          <w:bCs/>
          <w:color w:val="000000"/>
          <w:kern w:val="0"/>
          <w:sz w:val="24"/>
          <w:szCs w:val="24"/>
          <w:lang w:bidi="ar"/>
        </w:rPr>
        <w:t>对机器人的腐蚀影响。</w:t>
      </w:r>
    </w:p>
    <w:p w14:paraId="137DC5FF" w14:textId="77777777" w:rsidR="00191B4E" w:rsidRPr="00E473EF" w:rsidRDefault="007F0F1E" w:rsidP="00E473EF">
      <w:pPr>
        <w:widowControl/>
        <w:numPr>
          <w:ilvl w:val="0"/>
          <w:numId w:val="9"/>
        </w:numPr>
        <w:spacing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淋雨：IPX5（防喷水）、IPX6（</w:t>
      </w:r>
      <w:proofErr w:type="gramStart"/>
      <w:r w:rsidRPr="00E473EF">
        <w:rPr>
          <w:rFonts w:ascii="仿宋_GB2312" w:eastAsia="仿宋_GB2312" w:hAnsi="宋体" w:cs="宋体" w:hint="eastAsia"/>
          <w:bCs/>
          <w:color w:val="000000"/>
          <w:kern w:val="0"/>
          <w:sz w:val="24"/>
          <w:szCs w:val="24"/>
          <w:lang w:bidi="ar"/>
        </w:rPr>
        <w:t>防强喷水</w:t>
      </w:r>
      <w:proofErr w:type="gramEnd"/>
      <w:r w:rsidRPr="00E473EF">
        <w:rPr>
          <w:rFonts w:ascii="仿宋_GB2312" w:eastAsia="仿宋_GB2312" w:hAnsi="宋体" w:cs="宋体" w:hint="eastAsia"/>
          <w:bCs/>
          <w:color w:val="000000"/>
          <w:kern w:val="0"/>
          <w:sz w:val="24"/>
          <w:szCs w:val="24"/>
          <w:lang w:bidi="ar"/>
        </w:rPr>
        <w:t>），确保机器人在暴雨条件下的防水性能。</w:t>
      </w:r>
    </w:p>
    <w:p w14:paraId="17248272" w14:textId="1C3E39F6" w:rsidR="00191B4E" w:rsidRPr="00E473EF" w:rsidRDefault="007F0F1E" w:rsidP="00E473EF">
      <w:pPr>
        <w:widowControl/>
        <w:numPr>
          <w:ilvl w:val="0"/>
          <w:numId w:val="9"/>
        </w:numPr>
        <w:spacing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光源暴露：紫外老化（1000</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）、氙灯老化（2000</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），验证材料在强紫外线下的耐久性。</w:t>
      </w:r>
    </w:p>
    <w:p w14:paraId="7837EE0D" w14:textId="77777777" w:rsidR="00191B4E" w:rsidRPr="00E473EF" w:rsidRDefault="007F0F1E" w:rsidP="00E473EF">
      <w:pPr>
        <w:pStyle w:val="ab"/>
        <w:widowControl/>
        <w:numPr>
          <w:ilvl w:val="0"/>
          <w:numId w:val="6"/>
        </w:numPr>
        <w:tabs>
          <w:tab w:val="left" w:pos="720"/>
        </w:tabs>
        <w:spacing w:beforeAutospacing="0" w:afterAutospacing="0" w:line="360" w:lineRule="auto"/>
        <w:rPr>
          <w:rFonts w:ascii="仿宋_GB2312" w:eastAsia="仿宋_GB2312" w:hAnsi="宋体" w:cs="宋体"/>
          <w:bCs/>
          <w:color w:val="000000"/>
          <w:szCs w:val="24"/>
        </w:rPr>
      </w:pPr>
      <w:r w:rsidRPr="00E473EF">
        <w:rPr>
          <w:rFonts w:ascii="仿宋_GB2312" w:eastAsia="仿宋_GB2312" w:hAnsi="宋体" w:cs="宋体" w:hint="eastAsia"/>
          <w:bCs/>
          <w:color w:val="000000"/>
          <w:szCs w:val="24"/>
        </w:rPr>
        <w:t>机械环境试验指标</w:t>
      </w:r>
    </w:p>
    <w:p w14:paraId="353B0E61" w14:textId="77777777" w:rsidR="00191B4E" w:rsidRPr="00E473EF" w:rsidRDefault="007F0F1E" w:rsidP="00E473EF">
      <w:pPr>
        <w:widowControl/>
        <w:numPr>
          <w:ilvl w:val="0"/>
          <w:numId w:val="9"/>
        </w:numPr>
        <w:spacing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冲击：150m/s</w:t>
      </w:r>
      <w:r w:rsidRPr="00E473EF">
        <w:rPr>
          <w:rFonts w:ascii="Calibri" w:eastAsia="仿宋_GB2312" w:hAnsi="Calibri" w:cs="Calibri"/>
          <w:bCs/>
          <w:color w:val="000000"/>
          <w:kern w:val="0"/>
          <w:sz w:val="24"/>
          <w:szCs w:val="24"/>
          <w:lang w:bidi="ar"/>
        </w:rPr>
        <w:t>²</w:t>
      </w:r>
      <w:r w:rsidRPr="00E473EF">
        <w:rPr>
          <w:rFonts w:ascii="仿宋_GB2312" w:eastAsia="仿宋_GB2312" w:hAnsi="宋体" w:cs="宋体" w:hint="eastAsia"/>
          <w:bCs/>
          <w:color w:val="000000"/>
          <w:kern w:val="0"/>
          <w:sz w:val="24"/>
          <w:szCs w:val="24"/>
          <w:lang w:bidi="ar"/>
        </w:rPr>
        <w:t>、6ms脉冲，模拟运输或使用中的意外碰撞。</w:t>
      </w:r>
    </w:p>
    <w:p w14:paraId="454C0EB1" w14:textId="1A4251FC" w:rsidR="00191B4E" w:rsidRPr="00E473EF" w:rsidRDefault="007F0F1E" w:rsidP="00E473EF">
      <w:pPr>
        <w:widowControl/>
        <w:numPr>
          <w:ilvl w:val="0"/>
          <w:numId w:val="9"/>
        </w:numPr>
        <w:spacing w:beforeAutospacing="1" w:afterAutospacing="1"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振动：5</w:t>
      </w:r>
      <w:r w:rsidR="00A55FB3">
        <w:rPr>
          <w:rFonts w:ascii="仿宋_GB2312" w:eastAsia="仿宋_GB2312" w:hAnsi="宋体" w:cs="宋体"/>
          <w:bCs/>
          <w:color w:val="000000"/>
          <w:kern w:val="0"/>
          <w:sz w:val="24"/>
          <w:szCs w:val="24"/>
          <w:lang w:bidi="ar"/>
        </w:rPr>
        <w:t>-</w:t>
      </w:r>
      <w:r w:rsidRPr="00E473EF">
        <w:rPr>
          <w:rFonts w:ascii="仿宋_GB2312" w:eastAsia="仿宋_GB2312" w:hAnsi="宋体" w:cs="宋体" w:hint="eastAsia"/>
          <w:bCs/>
          <w:color w:val="000000"/>
          <w:kern w:val="0"/>
          <w:sz w:val="24"/>
          <w:szCs w:val="24"/>
          <w:lang w:bidi="ar"/>
        </w:rPr>
        <w:t>500Hz、10m/s</w:t>
      </w:r>
      <w:r w:rsidRPr="00E473EF">
        <w:rPr>
          <w:rFonts w:ascii="Calibri" w:eastAsia="仿宋_GB2312" w:hAnsi="Calibri" w:cs="Calibri"/>
          <w:bCs/>
          <w:color w:val="000000"/>
          <w:kern w:val="0"/>
          <w:sz w:val="24"/>
          <w:szCs w:val="24"/>
          <w:lang w:bidi="ar"/>
        </w:rPr>
        <w:t>²</w:t>
      </w:r>
      <w:r w:rsidRPr="00E473EF">
        <w:rPr>
          <w:rFonts w:ascii="仿宋_GB2312" w:eastAsia="仿宋_GB2312" w:hAnsi="宋体" w:cs="宋体" w:hint="eastAsia"/>
          <w:bCs/>
          <w:color w:val="000000"/>
          <w:kern w:val="0"/>
          <w:sz w:val="24"/>
          <w:szCs w:val="24"/>
          <w:lang w:bidi="ar"/>
        </w:rPr>
        <w:t>，覆盖不平路面或工业设备引起的振动影响。</w:t>
      </w:r>
    </w:p>
    <w:p w14:paraId="3C91AE23" w14:textId="67D0DE93" w:rsidR="00191B4E" w:rsidRPr="00E473EF" w:rsidRDefault="007F0F1E" w:rsidP="00E473EF">
      <w:pPr>
        <w:widowControl/>
        <w:numPr>
          <w:ilvl w:val="0"/>
          <w:numId w:val="9"/>
        </w:numPr>
        <w:spacing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自由跌落：根据机器人重量分级设定高度，验证抗跌落能力。</w:t>
      </w:r>
    </w:p>
    <w:p w14:paraId="1A83CF29" w14:textId="77777777" w:rsidR="00191B4E" w:rsidRPr="00E473EF" w:rsidRDefault="007F0F1E" w:rsidP="00E473EF">
      <w:pPr>
        <w:pStyle w:val="ab"/>
        <w:widowControl/>
        <w:numPr>
          <w:ilvl w:val="0"/>
          <w:numId w:val="6"/>
        </w:numPr>
        <w:tabs>
          <w:tab w:val="left" w:pos="720"/>
        </w:tabs>
        <w:spacing w:beforeAutospacing="0" w:afterAutospacing="0" w:line="360" w:lineRule="auto"/>
        <w:rPr>
          <w:rFonts w:ascii="仿宋_GB2312" w:eastAsia="仿宋_GB2312" w:hAnsi="宋体" w:cs="宋体"/>
          <w:bCs/>
          <w:color w:val="000000"/>
          <w:szCs w:val="24"/>
        </w:rPr>
      </w:pPr>
      <w:r w:rsidRPr="00E473EF">
        <w:rPr>
          <w:rFonts w:ascii="仿宋_GB2312" w:eastAsia="仿宋_GB2312" w:hAnsi="宋体" w:cs="宋体" w:hint="eastAsia"/>
          <w:bCs/>
          <w:color w:val="000000"/>
          <w:szCs w:val="24"/>
        </w:rPr>
        <w:t>可靠性指标</w:t>
      </w:r>
    </w:p>
    <w:p w14:paraId="7304B7AD" w14:textId="068F76CC" w:rsidR="00191B4E" w:rsidRPr="00E473EF" w:rsidRDefault="007F0F1E" w:rsidP="00E473EF">
      <w:pPr>
        <w:widowControl/>
        <w:numPr>
          <w:ilvl w:val="0"/>
          <w:numId w:val="11"/>
        </w:numPr>
        <w:spacing w:line="360" w:lineRule="auto"/>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MTBF：一类环境≥1500</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，二类环境≥1000</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，三类环境≥500</w:t>
      </w:r>
      <w:r w:rsidR="00A55FB3">
        <w:rPr>
          <w:rFonts w:ascii="仿宋_GB2312" w:eastAsia="仿宋_GB2312" w:hAnsi="宋体" w:cs="宋体" w:hint="eastAsia"/>
          <w:bCs/>
          <w:color w:val="000000"/>
          <w:kern w:val="0"/>
          <w:sz w:val="24"/>
          <w:szCs w:val="24"/>
          <w:lang w:bidi="ar"/>
        </w:rPr>
        <w:t>h</w:t>
      </w:r>
      <w:r w:rsidRPr="00E473EF">
        <w:rPr>
          <w:rFonts w:ascii="仿宋_GB2312" w:eastAsia="仿宋_GB2312" w:hAnsi="宋体" w:cs="宋体" w:hint="eastAsia"/>
          <w:bCs/>
          <w:color w:val="000000"/>
          <w:kern w:val="0"/>
          <w:sz w:val="24"/>
          <w:szCs w:val="24"/>
          <w:lang w:bidi="ar"/>
        </w:rPr>
        <w:t>，确保机器人在长期运行中的稳定性。</w:t>
      </w:r>
    </w:p>
    <w:p w14:paraId="277B4502" w14:textId="7F00CF7E" w:rsidR="00191B4E" w:rsidRPr="00C10AE9" w:rsidRDefault="00F26735" w:rsidP="00E473EF">
      <w:pPr>
        <w:pStyle w:val="3"/>
        <w:keepNext w:val="0"/>
        <w:keepLines w:val="0"/>
        <w:widowControl/>
        <w:rPr>
          <w:rFonts w:ascii="仿宋_GB2312"/>
        </w:rPr>
      </w:pPr>
      <w:r w:rsidRPr="00C10AE9">
        <w:rPr>
          <w:rFonts w:ascii="仿宋_GB2312"/>
        </w:rPr>
        <w:t>4</w:t>
      </w:r>
      <w:r w:rsidR="007F0F1E" w:rsidRPr="00C10AE9">
        <w:rPr>
          <w:rFonts w:ascii="仿宋_GB2312" w:hint="eastAsia"/>
        </w:rPr>
        <w:t>.3 试验验证</w:t>
      </w:r>
    </w:p>
    <w:p w14:paraId="7783B408" w14:textId="77777777" w:rsidR="00191B4E" w:rsidRPr="00E473EF" w:rsidRDefault="007F0F1E" w:rsidP="00E473EF">
      <w:pPr>
        <w:pStyle w:val="ab"/>
        <w:widowControl/>
        <w:spacing w:beforeAutospacing="0" w:afterAutospacing="0" w:line="360" w:lineRule="auto"/>
        <w:ind w:firstLineChars="200" w:firstLine="480"/>
        <w:rPr>
          <w:rFonts w:ascii="仿宋_GB2312" w:eastAsia="仿宋_GB2312" w:hAnsi="宋体" w:cs="宋体"/>
          <w:bCs/>
          <w:color w:val="000000"/>
          <w:szCs w:val="24"/>
        </w:rPr>
      </w:pPr>
      <w:r w:rsidRPr="00E473EF">
        <w:rPr>
          <w:rFonts w:ascii="仿宋_GB2312" w:eastAsia="仿宋_GB2312" w:hAnsi="宋体" w:cs="宋体" w:hint="eastAsia"/>
          <w:bCs/>
          <w:color w:val="000000"/>
          <w:szCs w:val="24"/>
        </w:rPr>
        <w:t>本标准的试验验证方法严格遵循引用文件（如GB/T 2423系列）的规定，并结合深圳市地面巡检机器人的实际应用场景进行优化</w:t>
      </w:r>
      <w:r w:rsidRPr="006067E4">
        <w:rPr>
          <w:rFonts w:ascii="仿宋_GB2312" w:eastAsia="仿宋_GB2312" w:hAnsi="宋体" w:cs="宋体" w:hint="eastAsia"/>
          <w:bCs/>
          <w:color w:val="000000"/>
          <w:szCs w:val="24"/>
        </w:rPr>
        <w:t>,所涉及的试验验证方法如下：</w:t>
      </w:r>
    </w:p>
    <w:p w14:paraId="12CBD9FD" w14:textId="77777777" w:rsidR="00191B4E" w:rsidRPr="00E473EF" w:rsidRDefault="007F0F1E" w:rsidP="00E473EF">
      <w:pPr>
        <w:pStyle w:val="ab"/>
        <w:widowControl/>
        <w:numPr>
          <w:ilvl w:val="0"/>
          <w:numId w:val="13"/>
        </w:numPr>
        <w:tabs>
          <w:tab w:val="left" w:pos="720"/>
        </w:tabs>
        <w:spacing w:beforeAutospacing="0" w:afterAutospacing="0" w:line="360" w:lineRule="auto"/>
        <w:rPr>
          <w:rFonts w:ascii="仿宋_GB2312" w:eastAsia="仿宋_GB2312" w:hAnsi="宋体" w:cs="宋体"/>
          <w:bCs/>
          <w:color w:val="000000"/>
          <w:szCs w:val="24"/>
        </w:rPr>
      </w:pPr>
      <w:r w:rsidRPr="00E473EF">
        <w:rPr>
          <w:rFonts w:ascii="仿宋_GB2312" w:eastAsia="仿宋_GB2312" w:hAnsi="宋体" w:cs="宋体" w:hint="eastAsia"/>
          <w:bCs/>
          <w:color w:val="000000"/>
          <w:szCs w:val="24"/>
        </w:rPr>
        <w:t>气候环境试验</w:t>
      </w:r>
    </w:p>
    <w:p w14:paraId="57A46F07" w14:textId="5D2517F9" w:rsidR="00191B4E" w:rsidRPr="00E473EF" w:rsidRDefault="007F0F1E" w:rsidP="00E473EF">
      <w:pPr>
        <w:widowControl/>
        <w:numPr>
          <w:ilvl w:val="255"/>
          <w:numId w:val="0"/>
        </w:num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通过高低温试验箱、盐雾试验箱等设备模拟深圳的气候条件，验证机器人的耐候性。试验参数均基于实际环境数据设定，确保测试结果具有代表性。</w:t>
      </w:r>
    </w:p>
    <w:p w14:paraId="691C3E55" w14:textId="77777777" w:rsidR="00191B4E" w:rsidRPr="00E473EF" w:rsidRDefault="007F0F1E" w:rsidP="00E473EF">
      <w:pPr>
        <w:pStyle w:val="ab"/>
        <w:widowControl/>
        <w:numPr>
          <w:ilvl w:val="0"/>
          <w:numId w:val="13"/>
        </w:numPr>
        <w:tabs>
          <w:tab w:val="left" w:pos="720"/>
        </w:tabs>
        <w:spacing w:beforeAutospacing="0" w:afterAutospacing="0" w:line="360" w:lineRule="auto"/>
        <w:rPr>
          <w:rFonts w:ascii="仿宋_GB2312" w:eastAsia="仿宋_GB2312" w:hAnsi="宋体" w:cs="宋体"/>
          <w:bCs/>
          <w:color w:val="000000"/>
          <w:szCs w:val="24"/>
        </w:rPr>
      </w:pPr>
      <w:r w:rsidRPr="00E473EF">
        <w:rPr>
          <w:rFonts w:ascii="仿宋_GB2312" w:eastAsia="仿宋_GB2312" w:hAnsi="宋体" w:cs="宋体" w:hint="eastAsia"/>
          <w:bCs/>
          <w:color w:val="000000"/>
          <w:szCs w:val="24"/>
        </w:rPr>
        <w:t>机械环境试验</w:t>
      </w:r>
    </w:p>
    <w:p w14:paraId="7375BB37" w14:textId="73158764" w:rsidR="00191B4E" w:rsidRPr="00E473EF" w:rsidRDefault="007F0F1E" w:rsidP="00E473EF">
      <w:pPr>
        <w:widowControl/>
        <w:numPr>
          <w:ilvl w:val="255"/>
          <w:numId w:val="0"/>
        </w:num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采用振动台、冲击试验机等设备模拟运输和使用中的机械应力，验证机器人的结构强度和功能稳定性。试验严酷等级参考行业通用标准，兼顾科学性和可行性。</w:t>
      </w:r>
    </w:p>
    <w:p w14:paraId="35C4791F" w14:textId="77777777" w:rsidR="00191B4E" w:rsidRPr="00E473EF" w:rsidRDefault="007F0F1E" w:rsidP="00E473EF">
      <w:pPr>
        <w:pStyle w:val="ab"/>
        <w:widowControl/>
        <w:numPr>
          <w:ilvl w:val="0"/>
          <w:numId w:val="13"/>
        </w:numPr>
        <w:tabs>
          <w:tab w:val="left" w:pos="720"/>
        </w:tabs>
        <w:spacing w:beforeAutospacing="0" w:afterAutospacing="0" w:line="360" w:lineRule="auto"/>
        <w:rPr>
          <w:rFonts w:ascii="仿宋_GB2312" w:eastAsia="仿宋_GB2312" w:hAnsi="宋体" w:cs="宋体"/>
          <w:bCs/>
          <w:color w:val="000000"/>
          <w:szCs w:val="24"/>
        </w:rPr>
      </w:pPr>
      <w:r w:rsidRPr="00E473EF">
        <w:rPr>
          <w:rFonts w:ascii="仿宋_GB2312" w:eastAsia="仿宋_GB2312" w:hAnsi="宋体" w:cs="宋体" w:hint="eastAsia"/>
          <w:bCs/>
          <w:color w:val="000000"/>
          <w:szCs w:val="24"/>
        </w:rPr>
        <w:t>可靠性试验</w:t>
      </w:r>
    </w:p>
    <w:p w14:paraId="72467D70" w14:textId="1BF802AA" w:rsidR="00191B4E" w:rsidRPr="00E473EF" w:rsidRDefault="007F0F1E" w:rsidP="00E473EF">
      <w:pPr>
        <w:widowControl/>
        <w:numPr>
          <w:ilvl w:val="255"/>
          <w:numId w:val="0"/>
        </w:num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通过实验室和现场试验相结合的方式，模拟机器人长期运行工况，统计MTBF指标。</w:t>
      </w:r>
      <w:r w:rsidR="00F26735" w:rsidRPr="0049418E">
        <w:rPr>
          <w:rFonts w:ascii="仿宋_GB2312" w:eastAsia="仿宋_GB2312" w:hAnsi="宋体" w:cs="宋体" w:hint="eastAsia"/>
          <w:bCs/>
          <w:color w:val="000000"/>
          <w:kern w:val="0"/>
          <w:sz w:val="24"/>
          <w:szCs w:val="24"/>
          <w:lang w:bidi="ar"/>
        </w:rPr>
        <w:t>明确</w:t>
      </w:r>
      <w:r w:rsidRPr="00E473EF">
        <w:rPr>
          <w:rFonts w:ascii="仿宋_GB2312" w:eastAsia="仿宋_GB2312" w:hAnsi="宋体" w:cs="宋体" w:hint="eastAsia"/>
          <w:bCs/>
          <w:color w:val="000000"/>
          <w:kern w:val="0"/>
          <w:sz w:val="24"/>
          <w:szCs w:val="24"/>
          <w:lang w:bidi="ar"/>
        </w:rPr>
        <w:t>故障判定标准，确保数据统计的客观性。</w:t>
      </w:r>
    </w:p>
    <w:p w14:paraId="5254C986" w14:textId="77777777" w:rsidR="00191B4E" w:rsidRPr="00E473EF" w:rsidRDefault="007F0F1E" w:rsidP="00E473EF">
      <w:pPr>
        <w:widowControl/>
        <w:numPr>
          <w:ilvl w:val="255"/>
          <w:numId w:val="0"/>
        </w:numPr>
        <w:spacing w:line="360" w:lineRule="auto"/>
        <w:ind w:firstLineChars="200" w:firstLine="480"/>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lastRenderedPageBreak/>
        <w:t>试验验证过程中，所有设备均需在校准有效期内使用，试验数据需详细记录并分析，确保测试结果的准确性和</w:t>
      </w:r>
      <w:proofErr w:type="gramStart"/>
      <w:r w:rsidRPr="00E473EF">
        <w:rPr>
          <w:rFonts w:ascii="仿宋_GB2312" w:eastAsia="仿宋_GB2312" w:hAnsi="宋体" w:cs="宋体" w:hint="eastAsia"/>
          <w:bCs/>
          <w:color w:val="000000"/>
          <w:kern w:val="0"/>
          <w:sz w:val="24"/>
          <w:szCs w:val="24"/>
          <w:lang w:bidi="ar"/>
        </w:rPr>
        <w:t>可</w:t>
      </w:r>
      <w:proofErr w:type="gramEnd"/>
      <w:r w:rsidRPr="00E473EF">
        <w:rPr>
          <w:rFonts w:ascii="仿宋_GB2312" w:eastAsia="仿宋_GB2312" w:hAnsi="宋体" w:cs="宋体" w:hint="eastAsia"/>
          <w:bCs/>
          <w:color w:val="000000"/>
          <w:kern w:val="0"/>
          <w:sz w:val="24"/>
          <w:szCs w:val="24"/>
          <w:lang w:bidi="ar"/>
        </w:rPr>
        <w:t>追溯性。对于未通过试验的项目，需提出改进措施并重新验证，直至符合标准要求。</w:t>
      </w:r>
    </w:p>
    <w:p w14:paraId="07E2266D" w14:textId="4C954CFD" w:rsidR="00191B4E" w:rsidRPr="00E473EF" w:rsidRDefault="007F0F1E" w:rsidP="00C10AE9">
      <w:pPr>
        <w:widowControl/>
        <w:spacing w:line="360" w:lineRule="auto"/>
        <w:jc w:val="left"/>
        <w:outlineLvl w:val="0"/>
        <w:rPr>
          <w:rFonts w:ascii="仿宋_GB2312" w:eastAsia="仿宋_GB2312" w:hAnsi="Arial"/>
          <w:bCs/>
          <w:sz w:val="28"/>
          <w:lang w:bidi="ar"/>
        </w:rPr>
      </w:pPr>
      <w:r w:rsidRPr="00C10AE9">
        <w:rPr>
          <w:rFonts w:ascii="黑体" w:eastAsia="黑体" w:hAnsi="黑体" w:cs="宋体" w:hint="eastAsia"/>
          <w:color w:val="000000"/>
          <w:kern w:val="0"/>
          <w:sz w:val="28"/>
          <w:szCs w:val="28"/>
          <w:lang w:bidi="ar"/>
        </w:rPr>
        <w:t>五、标准中涉及专利和知识产权问题的情况</w:t>
      </w:r>
    </w:p>
    <w:p w14:paraId="0A757A7A" w14:textId="77777777" w:rsidR="00823502" w:rsidRPr="00204BC6" w:rsidRDefault="00823502" w:rsidP="00823502">
      <w:pPr>
        <w:widowControl/>
        <w:spacing w:line="360" w:lineRule="auto"/>
        <w:ind w:firstLineChars="200" w:firstLine="480"/>
        <w:jc w:val="left"/>
        <w:rPr>
          <w:rFonts w:ascii="仿宋_GB2312" w:eastAsia="仿宋_GB2312" w:hAnsi="宋体" w:cs="宋体"/>
          <w:color w:val="000000"/>
          <w:kern w:val="0"/>
          <w:sz w:val="24"/>
          <w:szCs w:val="24"/>
          <w:lang w:bidi="ar"/>
        </w:rPr>
      </w:pPr>
      <w:r w:rsidRPr="00204BC6">
        <w:rPr>
          <w:rFonts w:ascii="仿宋_GB2312" w:eastAsia="仿宋_GB2312" w:hAnsi="宋体" w:cs="宋体" w:hint="eastAsia"/>
          <w:color w:val="000000"/>
          <w:kern w:val="0"/>
          <w:sz w:val="24"/>
          <w:szCs w:val="24"/>
          <w:lang w:bidi="ar"/>
        </w:rPr>
        <w:t>本标准不涉及专利</w:t>
      </w:r>
      <w:r w:rsidRPr="000F0104">
        <w:rPr>
          <w:rFonts w:ascii="仿宋_GB2312" w:eastAsia="仿宋_GB2312" w:hAnsi="宋体" w:cs="宋体" w:hint="eastAsia"/>
          <w:color w:val="000000"/>
          <w:kern w:val="0"/>
          <w:sz w:val="24"/>
          <w:szCs w:val="24"/>
          <w:lang w:bidi="ar"/>
        </w:rPr>
        <w:t>和知识产权</w:t>
      </w:r>
      <w:r w:rsidRPr="00204BC6">
        <w:rPr>
          <w:rFonts w:ascii="仿宋_GB2312" w:eastAsia="仿宋_GB2312" w:hAnsi="宋体" w:cs="宋体" w:hint="eastAsia"/>
          <w:color w:val="000000"/>
          <w:kern w:val="0"/>
          <w:sz w:val="24"/>
          <w:szCs w:val="24"/>
          <w:lang w:bidi="ar"/>
        </w:rPr>
        <w:t>问题。</w:t>
      </w:r>
    </w:p>
    <w:p w14:paraId="46223378" w14:textId="42204E42" w:rsidR="00191B4E" w:rsidRPr="00C10AE9" w:rsidRDefault="007F0F1E" w:rsidP="00C10AE9">
      <w:pPr>
        <w:widowControl/>
        <w:spacing w:line="360" w:lineRule="auto"/>
        <w:jc w:val="left"/>
        <w:outlineLvl w:val="0"/>
        <w:rPr>
          <w:rFonts w:ascii="黑体" w:eastAsia="黑体" w:hAnsi="黑体" w:cs="宋体"/>
          <w:color w:val="000000"/>
          <w:kern w:val="0"/>
          <w:sz w:val="28"/>
          <w:szCs w:val="28"/>
          <w:lang w:bidi="ar"/>
        </w:rPr>
      </w:pPr>
      <w:r w:rsidRPr="00C10AE9">
        <w:rPr>
          <w:rFonts w:ascii="黑体" w:eastAsia="黑体" w:hAnsi="黑体" w:cs="宋体" w:hint="eastAsia"/>
          <w:color w:val="000000"/>
          <w:kern w:val="0"/>
          <w:sz w:val="28"/>
          <w:szCs w:val="28"/>
          <w:lang w:bidi="ar"/>
        </w:rPr>
        <w:t>六、预期达到的社会效益</w:t>
      </w:r>
    </w:p>
    <w:p w14:paraId="2D990FE6" w14:textId="77777777" w:rsidR="00191B4E" w:rsidRPr="00E473EF" w:rsidRDefault="007F0F1E" w:rsidP="00C10AE9">
      <w:pPr>
        <w:widowControl/>
        <w:spacing w:line="360" w:lineRule="auto"/>
        <w:ind w:firstLineChars="200" w:firstLine="480"/>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本标准的实施具有至关重要的社会意义，通过统一地面巡检机器人环境可靠性要求和试验方法，确保产品</w:t>
      </w:r>
      <w:r w:rsidRPr="00E473EF">
        <w:rPr>
          <w:rFonts w:ascii="仿宋_GB2312" w:eastAsia="仿宋_GB2312" w:hAnsi="宋体" w:cs="宋体" w:hint="eastAsia"/>
          <w:bCs/>
          <w:color w:val="000000"/>
          <w:kern w:val="0"/>
          <w:sz w:val="24"/>
          <w:szCs w:val="24"/>
          <w:lang w:bidi="ar"/>
        </w:rPr>
        <w:t>符合专业标准</w:t>
      </w:r>
      <w:r w:rsidRPr="006067E4">
        <w:rPr>
          <w:rFonts w:ascii="仿宋_GB2312" w:eastAsia="仿宋_GB2312" w:hAnsi="宋体" w:cs="宋体" w:hint="eastAsia"/>
          <w:bCs/>
          <w:color w:val="000000"/>
          <w:kern w:val="0"/>
          <w:sz w:val="24"/>
          <w:szCs w:val="24"/>
          <w:lang w:bidi="ar"/>
        </w:rPr>
        <w:t>，降本增效，提高产品质量，规范市场秩序。同时，</w:t>
      </w:r>
      <w:r w:rsidRPr="00E473EF">
        <w:rPr>
          <w:rFonts w:ascii="仿宋_GB2312" w:eastAsia="仿宋_GB2312" w:hAnsi="宋体" w:cs="宋体" w:hint="eastAsia"/>
          <w:bCs/>
          <w:color w:val="000000"/>
          <w:kern w:val="0"/>
          <w:sz w:val="24"/>
          <w:szCs w:val="24"/>
          <w:lang w:bidi="ar"/>
        </w:rPr>
        <w:t>统一的</w:t>
      </w:r>
      <w:r w:rsidRPr="006067E4">
        <w:rPr>
          <w:rFonts w:ascii="仿宋_GB2312" w:eastAsia="仿宋_GB2312" w:hAnsi="宋体" w:cs="宋体" w:hint="eastAsia"/>
          <w:bCs/>
          <w:color w:val="000000"/>
          <w:kern w:val="0"/>
          <w:sz w:val="24"/>
          <w:szCs w:val="24"/>
          <w:lang w:bidi="ar"/>
        </w:rPr>
        <w:t>标准</w:t>
      </w:r>
      <w:r w:rsidRPr="00E473EF">
        <w:rPr>
          <w:rFonts w:ascii="仿宋_GB2312" w:eastAsia="仿宋_GB2312" w:hAnsi="宋体" w:cs="宋体" w:hint="eastAsia"/>
          <w:bCs/>
          <w:color w:val="000000"/>
          <w:kern w:val="0"/>
          <w:sz w:val="24"/>
          <w:szCs w:val="24"/>
          <w:lang w:bidi="ar"/>
        </w:rPr>
        <w:t>可以帮助规范行业秩序，减少不合格</w:t>
      </w:r>
      <w:r w:rsidRPr="006067E4">
        <w:rPr>
          <w:rFonts w:ascii="仿宋_GB2312" w:eastAsia="仿宋_GB2312" w:hAnsi="宋体" w:cs="宋体" w:hint="eastAsia"/>
          <w:bCs/>
          <w:color w:val="000000"/>
          <w:kern w:val="0"/>
          <w:sz w:val="24"/>
          <w:szCs w:val="24"/>
          <w:lang w:bidi="ar"/>
        </w:rPr>
        <w:t>、低质量产品</w:t>
      </w:r>
      <w:r w:rsidRPr="00E473EF">
        <w:rPr>
          <w:rFonts w:ascii="仿宋_GB2312" w:eastAsia="仿宋_GB2312" w:hAnsi="宋体" w:cs="宋体" w:hint="eastAsia"/>
          <w:bCs/>
          <w:color w:val="000000"/>
          <w:kern w:val="0"/>
          <w:sz w:val="24"/>
          <w:szCs w:val="24"/>
          <w:lang w:bidi="ar"/>
        </w:rPr>
        <w:t>的</w:t>
      </w:r>
      <w:r w:rsidRPr="006067E4">
        <w:rPr>
          <w:rFonts w:ascii="仿宋_GB2312" w:eastAsia="仿宋_GB2312" w:hAnsi="宋体" w:cs="宋体" w:hint="eastAsia"/>
          <w:bCs/>
          <w:color w:val="000000"/>
          <w:kern w:val="0"/>
          <w:sz w:val="24"/>
          <w:szCs w:val="24"/>
          <w:lang w:bidi="ar"/>
        </w:rPr>
        <w:t>流入市场，保护消费者权益，促进市场公平竞争。这也将推动相关企业加大技术创新力度，不断探索新材料、新技术、新工艺，进一步提高产品的环境适应性和可靠性，从而提升整个行业的技术水平，推动产业的健康可持续发展。</w:t>
      </w:r>
    </w:p>
    <w:p w14:paraId="39CA51DF" w14:textId="6C6718E9" w:rsidR="00191B4E" w:rsidRPr="00E473EF" w:rsidRDefault="007F0F1E" w:rsidP="00C10AE9">
      <w:pPr>
        <w:widowControl/>
        <w:spacing w:line="360" w:lineRule="auto"/>
        <w:jc w:val="left"/>
        <w:outlineLvl w:val="0"/>
        <w:rPr>
          <w:rFonts w:ascii="仿宋_GB2312"/>
          <w:bCs/>
        </w:rPr>
      </w:pPr>
      <w:r w:rsidRPr="00C10AE9">
        <w:rPr>
          <w:rFonts w:ascii="黑体" w:eastAsia="黑体" w:hAnsi="黑体" w:cs="宋体" w:hint="eastAsia"/>
          <w:color w:val="000000"/>
          <w:kern w:val="0"/>
          <w:sz w:val="28"/>
          <w:szCs w:val="28"/>
          <w:lang w:bidi="ar"/>
        </w:rPr>
        <w:t>七、与我国有关的现行法律、法规和相关强制性标准的关系</w:t>
      </w:r>
      <w:r w:rsidRPr="00E473EF">
        <w:rPr>
          <w:rFonts w:ascii="仿宋_GB2312" w:hint="eastAsia"/>
          <w:bCs/>
        </w:rPr>
        <w:t xml:space="preserve"> </w:t>
      </w:r>
    </w:p>
    <w:p w14:paraId="21B39C80" w14:textId="77777777" w:rsidR="00191B4E" w:rsidRPr="00E473EF" w:rsidRDefault="007F0F1E" w:rsidP="00C10AE9">
      <w:pPr>
        <w:widowControl/>
        <w:spacing w:line="360" w:lineRule="auto"/>
        <w:ind w:firstLineChars="200" w:firstLine="480"/>
        <w:jc w:val="left"/>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本标准与国家现行法律、法规和相关强制性标准相协调配套。</w:t>
      </w:r>
    </w:p>
    <w:p w14:paraId="02878EBB" w14:textId="350789B0" w:rsidR="00191B4E" w:rsidRPr="00C10AE9" w:rsidRDefault="007F0F1E" w:rsidP="00C10AE9">
      <w:pPr>
        <w:widowControl/>
        <w:spacing w:line="360" w:lineRule="auto"/>
        <w:jc w:val="left"/>
        <w:outlineLvl w:val="0"/>
        <w:rPr>
          <w:rFonts w:ascii="黑体" w:eastAsia="黑体" w:hAnsi="黑体" w:cs="宋体"/>
          <w:color w:val="000000"/>
          <w:kern w:val="0"/>
          <w:sz w:val="28"/>
          <w:szCs w:val="28"/>
          <w:lang w:bidi="ar"/>
        </w:rPr>
      </w:pPr>
      <w:r w:rsidRPr="00C10AE9">
        <w:rPr>
          <w:rFonts w:ascii="黑体" w:eastAsia="黑体" w:hAnsi="黑体" w:cs="宋体" w:hint="eastAsia"/>
          <w:color w:val="000000"/>
          <w:kern w:val="0"/>
          <w:sz w:val="28"/>
          <w:szCs w:val="28"/>
          <w:lang w:bidi="ar"/>
        </w:rPr>
        <w:t>八、重大分歧意见的处理依据和结果</w:t>
      </w:r>
    </w:p>
    <w:p w14:paraId="257B4033" w14:textId="77777777" w:rsidR="00191B4E" w:rsidRPr="00E473EF" w:rsidRDefault="007F0F1E" w:rsidP="00C10AE9">
      <w:pPr>
        <w:widowControl/>
        <w:spacing w:line="360" w:lineRule="auto"/>
        <w:ind w:firstLineChars="200" w:firstLine="480"/>
        <w:jc w:val="left"/>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编制组根据起草前确定的编制原则进行了标准起草，标准起草组前期进行了充分的准备和调研，并做了大量调查论证、信息分析工作，标准在主要技术内容上，行业内取得了较为一致的意见，标准起草过程中未发生重大分歧意见。</w:t>
      </w:r>
    </w:p>
    <w:p w14:paraId="2D19AFCA" w14:textId="185A60C5" w:rsidR="00191B4E" w:rsidRPr="00C10AE9" w:rsidRDefault="007F0F1E" w:rsidP="00C10AE9">
      <w:pPr>
        <w:widowControl/>
        <w:spacing w:line="360" w:lineRule="auto"/>
        <w:jc w:val="left"/>
        <w:outlineLvl w:val="0"/>
        <w:rPr>
          <w:rFonts w:ascii="黑体" w:eastAsia="黑体" w:hAnsi="黑体" w:cs="宋体"/>
          <w:color w:val="000000"/>
          <w:kern w:val="0"/>
          <w:sz w:val="28"/>
          <w:szCs w:val="28"/>
          <w:lang w:bidi="ar"/>
        </w:rPr>
      </w:pPr>
      <w:r w:rsidRPr="00C10AE9">
        <w:rPr>
          <w:rFonts w:ascii="黑体" w:eastAsia="黑体" w:hAnsi="黑体" w:cs="宋体" w:hint="eastAsia"/>
          <w:color w:val="000000"/>
          <w:kern w:val="0"/>
          <w:sz w:val="28"/>
          <w:szCs w:val="28"/>
          <w:lang w:bidi="ar"/>
        </w:rPr>
        <w:t>九、实施地方标准的措施建议</w:t>
      </w:r>
    </w:p>
    <w:p w14:paraId="4D7996F3" w14:textId="77777777" w:rsidR="00191B4E" w:rsidRPr="00E473EF" w:rsidRDefault="007F0F1E" w:rsidP="00C10AE9">
      <w:pPr>
        <w:widowControl/>
        <w:spacing w:line="360" w:lineRule="auto"/>
        <w:ind w:firstLineChars="200" w:firstLine="480"/>
        <w:jc w:val="left"/>
        <w:rPr>
          <w:rFonts w:ascii="仿宋_GB2312" w:eastAsia="仿宋_GB2312" w:hAnsi="宋体" w:cs="宋体"/>
          <w:bCs/>
          <w:color w:val="000000"/>
          <w:kern w:val="0"/>
          <w:sz w:val="24"/>
          <w:szCs w:val="24"/>
          <w:lang w:bidi="ar"/>
        </w:rPr>
      </w:pPr>
      <w:r w:rsidRPr="006067E4">
        <w:rPr>
          <w:rFonts w:ascii="仿宋_GB2312" w:eastAsia="仿宋_GB2312" w:hAnsi="宋体" w:cs="宋体" w:hint="eastAsia"/>
          <w:bCs/>
          <w:color w:val="000000"/>
          <w:kern w:val="0"/>
          <w:sz w:val="24"/>
          <w:szCs w:val="24"/>
          <w:lang w:bidi="ar"/>
        </w:rPr>
        <w:t>拟通过开展标准的宣贯、培训和标准实施跟踪检查等方式推动标准实施。</w:t>
      </w:r>
    </w:p>
    <w:p w14:paraId="4CA0B574" w14:textId="5E3F2B06" w:rsidR="00191B4E" w:rsidRPr="00C10AE9" w:rsidRDefault="007F0F1E" w:rsidP="00C10AE9">
      <w:pPr>
        <w:widowControl/>
        <w:spacing w:line="360" w:lineRule="auto"/>
        <w:jc w:val="left"/>
        <w:outlineLvl w:val="0"/>
        <w:rPr>
          <w:rFonts w:ascii="黑体" w:eastAsia="黑体" w:hAnsi="黑体" w:cs="宋体"/>
          <w:color w:val="000000"/>
          <w:kern w:val="0"/>
          <w:sz w:val="28"/>
          <w:szCs w:val="28"/>
          <w:lang w:bidi="ar"/>
        </w:rPr>
      </w:pPr>
      <w:r w:rsidRPr="00C10AE9">
        <w:rPr>
          <w:rFonts w:ascii="黑体" w:eastAsia="黑体" w:hAnsi="黑体" w:cs="宋体" w:hint="eastAsia"/>
          <w:color w:val="000000"/>
          <w:kern w:val="0"/>
          <w:sz w:val="28"/>
          <w:szCs w:val="28"/>
          <w:lang w:bidi="ar"/>
        </w:rPr>
        <w:t>十、其他需要说明的事项</w:t>
      </w:r>
    </w:p>
    <w:p w14:paraId="4C5E006D" w14:textId="77777777" w:rsidR="00191B4E" w:rsidRPr="00E473EF" w:rsidRDefault="007F0F1E">
      <w:pPr>
        <w:widowControl/>
        <w:spacing w:line="360" w:lineRule="auto"/>
        <w:ind w:firstLineChars="200" w:firstLine="480"/>
        <w:jc w:val="left"/>
        <w:rPr>
          <w:rFonts w:ascii="仿宋_GB2312" w:eastAsia="仿宋_GB2312" w:hAnsi="宋体" w:cs="宋体"/>
          <w:bCs/>
          <w:color w:val="000000"/>
          <w:kern w:val="0"/>
          <w:sz w:val="24"/>
          <w:szCs w:val="24"/>
          <w:lang w:bidi="ar"/>
        </w:rPr>
      </w:pPr>
      <w:r w:rsidRPr="00E473EF">
        <w:rPr>
          <w:rFonts w:ascii="仿宋_GB2312" w:eastAsia="仿宋_GB2312" w:hAnsi="宋体" w:cs="宋体" w:hint="eastAsia"/>
          <w:bCs/>
          <w:color w:val="000000"/>
          <w:kern w:val="0"/>
          <w:sz w:val="24"/>
          <w:szCs w:val="24"/>
          <w:lang w:bidi="ar"/>
        </w:rPr>
        <w:t>无。</w:t>
      </w:r>
    </w:p>
    <w:p w14:paraId="4D4334E8" w14:textId="77777777" w:rsidR="00191B4E" w:rsidRPr="00E473EF" w:rsidRDefault="00191B4E">
      <w:pPr>
        <w:pStyle w:val="af0"/>
        <w:spacing w:line="360" w:lineRule="auto"/>
        <w:ind w:firstLine="420"/>
        <w:jc w:val="left"/>
        <w:rPr>
          <w:rFonts w:ascii="仿宋_GB2312" w:eastAsia="仿宋_GB2312" w:hint="default"/>
          <w:bCs/>
        </w:rPr>
      </w:pPr>
    </w:p>
    <w:p w14:paraId="265183EC" w14:textId="77777777" w:rsidR="00191B4E" w:rsidRPr="00E473EF" w:rsidRDefault="00191B4E">
      <w:pPr>
        <w:pStyle w:val="af0"/>
        <w:spacing w:line="360" w:lineRule="auto"/>
        <w:ind w:firstLine="420"/>
        <w:jc w:val="left"/>
        <w:rPr>
          <w:rFonts w:ascii="仿宋_GB2312" w:eastAsia="仿宋_GB2312" w:hint="default"/>
          <w:bCs/>
        </w:rPr>
      </w:pPr>
    </w:p>
    <w:p w14:paraId="203EADD5" w14:textId="77777777" w:rsidR="00191B4E" w:rsidRPr="00E473EF" w:rsidRDefault="007F0F1E" w:rsidP="00E473EF">
      <w:pPr>
        <w:pStyle w:val="af0"/>
        <w:spacing w:line="360" w:lineRule="auto"/>
        <w:ind w:firstLine="480"/>
        <w:jc w:val="right"/>
        <w:rPr>
          <w:rFonts w:ascii="仿宋_GB2312" w:eastAsia="仿宋_GB2312" w:hAnsi="宋体" w:cs="宋体" w:hint="default"/>
          <w:bCs/>
          <w:color w:val="000000"/>
          <w:sz w:val="24"/>
          <w:szCs w:val="24"/>
          <w:lang w:bidi="ar"/>
        </w:rPr>
      </w:pPr>
      <w:r w:rsidRPr="006067E4">
        <w:rPr>
          <w:rFonts w:ascii="仿宋_GB2312" w:eastAsia="仿宋_GB2312" w:hAnsi="宋体" w:cs="宋体"/>
          <w:bCs/>
          <w:color w:val="000000"/>
          <w:sz w:val="24"/>
          <w:szCs w:val="24"/>
          <w:lang w:bidi="ar"/>
        </w:rPr>
        <w:t>标准</w:t>
      </w:r>
      <w:r w:rsidRPr="00E473EF">
        <w:rPr>
          <w:rFonts w:ascii="仿宋_GB2312" w:eastAsia="仿宋_GB2312" w:hAnsi="宋体" w:cs="宋体"/>
          <w:bCs/>
          <w:color w:val="000000"/>
          <w:sz w:val="24"/>
          <w:szCs w:val="24"/>
          <w:lang w:bidi="ar"/>
        </w:rPr>
        <w:t>编制小</w:t>
      </w:r>
      <w:r w:rsidRPr="006067E4">
        <w:rPr>
          <w:rFonts w:ascii="仿宋_GB2312" w:eastAsia="仿宋_GB2312" w:hAnsi="宋体" w:cs="宋体"/>
          <w:bCs/>
          <w:color w:val="000000"/>
          <w:sz w:val="24"/>
          <w:szCs w:val="24"/>
          <w:lang w:bidi="ar"/>
        </w:rPr>
        <w:t>组</w:t>
      </w:r>
    </w:p>
    <w:p w14:paraId="1F9F8798" w14:textId="77777777" w:rsidR="00191B4E" w:rsidRPr="00E473EF" w:rsidRDefault="007F0F1E">
      <w:pPr>
        <w:pStyle w:val="af0"/>
        <w:spacing w:line="360" w:lineRule="auto"/>
        <w:ind w:firstLine="480"/>
        <w:jc w:val="right"/>
        <w:rPr>
          <w:rFonts w:ascii="仿宋_GB2312" w:eastAsia="仿宋_GB2312" w:hAnsi="宋体" w:cs="宋体" w:hint="default"/>
          <w:bCs/>
          <w:color w:val="000000"/>
          <w:sz w:val="24"/>
          <w:szCs w:val="24"/>
          <w:lang w:bidi="ar"/>
        </w:rPr>
      </w:pPr>
      <w:r w:rsidRPr="006067E4">
        <w:rPr>
          <w:rFonts w:ascii="仿宋_GB2312" w:eastAsia="仿宋_GB2312" w:hAnsi="宋体" w:cs="宋体"/>
          <w:bCs/>
          <w:color w:val="000000"/>
          <w:sz w:val="24"/>
          <w:szCs w:val="24"/>
          <w:lang w:bidi="ar"/>
        </w:rPr>
        <w:t>二</w:t>
      </w:r>
      <w:r w:rsidRPr="006067E4">
        <w:rPr>
          <w:rFonts w:ascii="微软雅黑" w:eastAsia="微软雅黑" w:hAnsi="微软雅黑" w:cs="微软雅黑"/>
          <w:bCs/>
          <w:color w:val="000000"/>
          <w:sz w:val="24"/>
          <w:szCs w:val="24"/>
          <w:lang w:bidi="ar"/>
        </w:rPr>
        <w:t>〇</w:t>
      </w:r>
      <w:r w:rsidRPr="006067E4">
        <w:rPr>
          <w:rFonts w:ascii="仿宋_GB2312" w:eastAsia="仿宋_GB2312" w:hAnsi="宋体" w:cs="宋体"/>
          <w:bCs/>
          <w:color w:val="000000"/>
          <w:sz w:val="24"/>
          <w:szCs w:val="24"/>
          <w:lang w:bidi="ar"/>
        </w:rPr>
        <w:t>二五年六月</w:t>
      </w:r>
    </w:p>
    <w:sectPr w:rsidR="00191B4E" w:rsidRPr="00E473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EE903" w14:textId="77777777" w:rsidR="003D3CAB" w:rsidRDefault="003D3CAB" w:rsidP="006067E4">
      <w:r>
        <w:separator/>
      </w:r>
    </w:p>
  </w:endnote>
  <w:endnote w:type="continuationSeparator" w:id="0">
    <w:p w14:paraId="06089327" w14:textId="77777777" w:rsidR="003D3CAB" w:rsidRDefault="003D3CAB" w:rsidP="00606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C416F" w14:textId="77777777" w:rsidR="003D3CAB" w:rsidRDefault="003D3CAB" w:rsidP="006067E4">
      <w:r>
        <w:separator/>
      </w:r>
    </w:p>
  </w:footnote>
  <w:footnote w:type="continuationSeparator" w:id="0">
    <w:p w14:paraId="3D377230" w14:textId="77777777" w:rsidR="003D3CAB" w:rsidRDefault="003D3CAB" w:rsidP="006067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976241"/>
    <w:multiLevelType w:val="singleLevel"/>
    <w:tmpl w:val="89976241"/>
    <w:lvl w:ilvl="0">
      <w:start w:val="1"/>
      <w:numFmt w:val="decimal"/>
      <w:lvlText w:val="(%1)"/>
      <w:lvlJc w:val="left"/>
      <w:pPr>
        <w:ind w:left="425" w:hanging="425"/>
      </w:pPr>
      <w:rPr>
        <w:rFonts w:hint="default"/>
      </w:rPr>
    </w:lvl>
  </w:abstractNum>
  <w:abstractNum w:abstractNumId="1" w15:restartNumberingAfterBreak="0">
    <w:nsid w:val="9A28071C"/>
    <w:multiLevelType w:val="singleLevel"/>
    <w:tmpl w:val="9A28071C"/>
    <w:lvl w:ilvl="0">
      <w:start w:val="1"/>
      <w:numFmt w:val="bullet"/>
      <w:lvlText w:val=""/>
      <w:lvlJc w:val="left"/>
      <w:pPr>
        <w:ind w:left="420" w:hanging="420"/>
      </w:pPr>
      <w:rPr>
        <w:rFonts w:ascii="Wingdings" w:hAnsi="Wingdings" w:hint="default"/>
      </w:rPr>
    </w:lvl>
  </w:abstractNum>
  <w:abstractNum w:abstractNumId="2" w15:restartNumberingAfterBreak="0">
    <w:nsid w:val="9DDD7721"/>
    <w:multiLevelType w:val="singleLevel"/>
    <w:tmpl w:val="9DDD7721"/>
    <w:lvl w:ilvl="0">
      <w:start w:val="1"/>
      <w:numFmt w:val="decimal"/>
      <w:lvlText w:val="(%1)"/>
      <w:lvlJc w:val="left"/>
      <w:pPr>
        <w:ind w:left="845" w:hanging="420"/>
      </w:pPr>
      <w:rPr>
        <w:rFonts w:hint="default"/>
      </w:rPr>
    </w:lvl>
  </w:abstractNum>
  <w:abstractNum w:abstractNumId="3" w15:restartNumberingAfterBreak="0">
    <w:nsid w:val="FEDF5D78"/>
    <w:multiLevelType w:val="multilevel"/>
    <w:tmpl w:val="FEDF5D78"/>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4" w15:restartNumberingAfterBreak="0">
    <w:nsid w:val="FF7D4323"/>
    <w:multiLevelType w:val="singleLevel"/>
    <w:tmpl w:val="FF7D4323"/>
    <w:lvl w:ilvl="0">
      <w:start w:val="1"/>
      <w:numFmt w:val="decimal"/>
      <w:lvlText w:val="(%1)"/>
      <w:lvlJc w:val="left"/>
      <w:pPr>
        <w:ind w:left="425" w:hanging="425"/>
      </w:pPr>
      <w:rPr>
        <w:rFonts w:hint="default"/>
      </w:rPr>
    </w:lvl>
  </w:abstractNum>
  <w:abstractNum w:abstractNumId="5" w15:restartNumberingAfterBreak="0">
    <w:nsid w:val="013F8A76"/>
    <w:multiLevelType w:val="singleLevel"/>
    <w:tmpl w:val="013F8A76"/>
    <w:lvl w:ilvl="0">
      <w:start w:val="1"/>
      <w:numFmt w:val="bullet"/>
      <w:lvlText w:val=""/>
      <w:lvlJc w:val="left"/>
      <w:pPr>
        <w:ind w:left="420" w:hanging="420"/>
      </w:pPr>
      <w:rPr>
        <w:rFonts w:ascii="Wingdings" w:hAnsi="Wingdings" w:hint="default"/>
      </w:rPr>
    </w:lvl>
  </w:abstractNum>
  <w:abstractNum w:abstractNumId="6" w15:restartNumberingAfterBreak="0">
    <w:nsid w:val="47291386"/>
    <w:multiLevelType w:val="multilevel"/>
    <w:tmpl w:val="47291386"/>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7" w15:restartNumberingAfterBreak="0">
    <w:nsid w:val="540D018D"/>
    <w:multiLevelType w:val="multilevel"/>
    <w:tmpl w:val="540D018D"/>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8" w15:restartNumberingAfterBreak="0">
    <w:nsid w:val="5B162F04"/>
    <w:multiLevelType w:val="multilevel"/>
    <w:tmpl w:val="5B162F0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4376DA8"/>
    <w:multiLevelType w:val="hybridMultilevel"/>
    <w:tmpl w:val="41A2708C"/>
    <w:lvl w:ilvl="0" w:tplc="04090011">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A784A98"/>
    <w:multiLevelType w:val="hybridMultilevel"/>
    <w:tmpl w:val="B9D838EE"/>
    <w:lvl w:ilvl="0" w:tplc="9DDD7721">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C43B3EE"/>
    <w:multiLevelType w:val="singleLevel"/>
    <w:tmpl w:val="7C43B3EE"/>
    <w:lvl w:ilvl="0">
      <w:start w:val="1"/>
      <w:numFmt w:val="bullet"/>
      <w:lvlText w:val=""/>
      <w:lvlJc w:val="left"/>
      <w:pPr>
        <w:ind w:left="420" w:hanging="420"/>
      </w:pPr>
      <w:rPr>
        <w:rFonts w:ascii="Wingdings" w:hAnsi="Wingdings" w:hint="default"/>
      </w:rPr>
    </w:lvl>
  </w:abstractNum>
  <w:abstractNum w:abstractNumId="12" w15:restartNumberingAfterBreak="0">
    <w:nsid w:val="7D7B8BEA"/>
    <w:multiLevelType w:val="singleLevel"/>
    <w:tmpl w:val="7D7B8BEA"/>
    <w:lvl w:ilvl="0">
      <w:start w:val="1"/>
      <w:numFmt w:val="decimal"/>
      <w:lvlText w:val="(%1)"/>
      <w:lvlJc w:val="left"/>
      <w:pPr>
        <w:ind w:left="425" w:hanging="425"/>
      </w:pPr>
      <w:rPr>
        <w:rFonts w:hint="default"/>
      </w:rPr>
    </w:lvl>
  </w:abstractNum>
  <w:num w:numId="1">
    <w:abstractNumId w:val="2"/>
  </w:num>
  <w:num w:numId="2">
    <w:abstractNumId w:val="8"/>
  </w:num>
  <w:num w:numId="3">
    <w:abstractNumId w:val="6"/>
  </w:num>
  <w:num w:numId="4">
    <w:abstractNumId w:val="4"/>
  </w:num>
  <w:num w:numId="5">
    <w:abstractNumId w:val="7"/>
  </w:num>
  <w:num w:numId="6">
    <w:abstractNumId w:val="1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
  </w:num>
  <w:num w:numId="13">
    <w:abstractNumId w:val="0"/>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6E6"/>
    <w:rsid w:val="B2F7AA02"/>
    <w:rsid w:val="BF371BCE"/>
    <w:rsid w:val="EFFE1DA3"/>
    <w:rsid w:val="FE7FDA08"/>
    <w:rsid w:val="000028EB"/>
    <w:rsid w:val="00006524"/>
    <w:rsid w:val="00017256"/>
    <w:rsid w:val="000710A4"/>
    <w:rsid w:val="000C24FC"/>
    <w:rsid w:val="0010435F"/>
    <w:rsid w:val="00140F22"/>
    <w:rsid w:val="0017401B"/>
    <w:rsid w:val="00174C82"/>
    <w:rsid w:val="001842AA"/>
    <w:rsid w:val="00191B4E"/>
    <w:rsid w:val="00204AA7"/>
    <w:rsid w:val="00204BC6"/>
    <w:rsid w:val="002B549F"/>
    <w:rsid w:val="002B614E"/>
    <w:rsid w:val="00357F9C"/>
    <w:rsid w:val="00392995"/>
    <w:rsid w:val="003D3CAB"/>
    <w:rsid w:val="003D59CD"/>
    <w:rsid w:val="00417435"/>
    <w:rsid w:val="0042659F"/>
    <w:rsid w:val="004464A6"/>
    <w:rsid w:val="00457774"/>
    <w:rsid w:val="00484727"/>
    <w:rsid w:val="005908E0"/>
    <w:rsid w:val="005B5DAE"/>
    <w:rsid w:val="005C1204"/>
    <w:rsid w:val="005E0011"/>
    <w:rsid w:val="006067E4"/>
    <w:rsid w:val="00615E32"/>
    <w:rsid w:val="00625940"/>
    <w:rsid w:val="00653C83"/>
    <w:rsid w:val="006846E6"/>
    <w:rsid w:val="0069201A"/>
    <w:rsid w:val="006C0A16"/>
    <w:rsid w:val="006C1C0C"/>
    <w:rsid w:val="006E0052"/>
    <w:rsid w:val="006F1CF5"/>
    <w:rsid w:val="007807C1"/>
    <w:rsid w:val="00791EA0"/>
    <w:rsid w:val="0079222E"/>
    <w:rsid w:val="007A028A"/>
    <w:rsid w:val="007B0231"/>
    <w:rsid w:val="007B584F"/>
    <w:rsid w:val="007C6929"/>
    <w:rsid w:val="007D069F"/>
    <w:rsid w:val="007E0B3B"/>
    <w:rsid w:val="007F0F1E"/>
    <w:rsid w:val="00806EC8"/>
    <w:rsid w:val="0082097F"/>
    <w:rsid w:val="00821CD3"/>
    <w:rsid w:val="00823502"/>
    <w:rsid w:val="00836600"/>
    <w:rsid w:val="00850960"/>
    <w:rsid w:val="0089454D"/>
    <w:rsid w:val="00897C3C"/>
    <w:rsid w:val="008A73F2"/>
    <w:rsid w:val="00950F53"/>
    <w:rsid w:val="00980B6E"/>
    <w:rsid w:val="009A148F"/>
    <w:rsid w:val="009A35EE"/>
    <w:rsid w:val="009B5723"/>
    <w:rsid w:val="00A30A98"/>
    <w:rsid w:val="00A3393D"/>
    <w:rsid w:val="00A471F8"/>
    <w:rsid w:val="00A55FB3"/>
    <w:rsid w:val="00AA36AE"/>
    <w:rsid w:val="00AB63DE"/>
    <w:rsid w:val="00B03FAB"/>
    <w:rsid w:val="00B20A9F"/>
    <w:rsid w:val="00B92CF1"/>
    <w:rsid w:val="00BC0A82"/>
    <w:rsid w:val="00BE3B1C"/>
    <w:rsid w:val="00BE68D1"/>
    <w:rsid w:val="00BF14C3"/>
    <w:rsid w:val="00C10AE9"/>
    <w:rsid w:val="00C37FA8"/>
    <w:rsid w:val="00C46ED3"/>
    <w:rsid w:val="00D15306"/>
    <w:rsid w:val="00D31E44"/>
    <w:rsid w:val="00D4084C"/>
    <w:rsid w:val="00D814C6"/>
    <w:rsid w:val="00D81D78"/>
    <w:rsid w:val="00DF4A67"/>
    <w:rsid w:val="00E25AA2"/>
    <w:rsid w:val="00E33C3F"/>
    <w:rsid w:val="00E33E42"/>
    <w:rsid w:val="00E473EF"/>
    <w:rsid w:val="00E52224"/>
    <w:rsid w:val="00E9093D"/>
    <w:rsid w:val="00E93A23"/>
    <w:rsid w:val="00EA06D3"/>
    <w:rsid w:val="00EB78B2"/>
    <w:rsid w:val="00F12FF1"/>
    <w:rsid w:val="00F2302B"/>
    <w:rsid w:val="00F26735"/>
    <w:rsid w:val="00F55AC4"/>
    <w:rsid w:val="00F659C5"/>
    <w:rsid w:val="00FC3AD0"/>
    <w:rsid w:val="00FD0259"/>
    <w:rsid w:val="0968CA01"/>
    <w:rsid w:val="337F6182"/>
    <w:rsid w:val="3C732571"/>
    <w:rsid w:val="3DDFBBEA"/>
    <w:rsid w:val="49784EC4"/>
    <w:rsid w:val="4DDE44FB"/>
    <w:rsid w:val="50BD02F4"/>
    <w:rsid w:val="5C1435B5"/>
    <w:rsid w:val="6B8F4D12"/>
    <w:rsid w:val="7D6F1784"/>
    <w:rsid w:val="7DADF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F9E1B0"/>
  <w15:docId w15:val="{1569A587-0B3F-4D6B-B574-B09F9FD2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spacing w:beforeAutospacing="1" w:afterAutospacing="1"/>
      <w:jc w:val="left"/>
      <w:outlineLvl w:val="0"/>
    </w:pPr>
    <w:rPr>
      <w:rFonts w:ascii="宋体" w:eastAsia="仿宋_GB2312" w:hAnsi="宋体" w:cs="Times New Roman" w:hint="eastAsia"/>
      <w:b/>
      <w:bCs/>
      <w:kern w:val="44"/>
      <w:sz w:val="32"/>
      <w:szCs w:val="48"/>
    </w:rPr>
  </w:style>
  <w:style w:type="paragraph" w:styleId="2">
    <w:name w:val="heading 2"/>
    <w:basedOn w:val="a"/>
    <w:next w:val="a"/>
    <w:unhideWhenUsed/>
    <w:qFormat/>
    <w:rsid w:val="006067E4"/>
    <w:pPr>
      <w:keepNext/>
      <w:keepLines/>
      <w:spacing w:line="413" w:lineRule="auto"/>
      <w:outlineLvl w:val="1"/>
    </w:pPr>
    <w:rPr>
      <w:rFonts w:ascii="Arial" w:eastAsia="仿宋_GB2312" w:hAnsi="Arial"/>
      <w:b/>
      <w:sz w:val="30"/>
    </w:rPr>
  </w:style>
  <w:style w:type="paragraph" w:styleId="3">
    <w:name w:val="heading 3"/>
    <w:basedOn w:val="a"/>
    <w:next w:val="a"/>
    <w:unhideWhenUsed/>
    <w:qFormat/>
    <w:rsid w:val="00C10AE9"/>
    <w:pPr>
      <w:keepNext/>
      <w:keepLines/>
      <w:spacing w:line="413" w:lineRule="auto"/>
      <w:outlineLvl w:val="2"/>
    </w:pPr>
    <w:rPr>
      <w:rFonts w:eastAsia="仿宋_GB2312"/>
      <w:b/>
      <w:sz w:val="28"/>
    </w:rPr>
  </w:style>
  <w:style w:type="paragraph" w:styleId="4">
    <w:name w:val="heading 4"/>
    <w:basedOn w:val="a"/>
    <w:next w:val="a"/>
    <w:unhideWhenUsed/>
    <w:qFormat/>
    <w:rsid w:val="006067E4"/>
    <w:pPr>
      <w:keepNext/>
      <w:keepLines/>
      <w:spacing w:line="372" w:lineRule="auto"/>
      <w:outlineLvl w:val="3"/>
    </w:pPr>
    <w:rPr>
      <w:rFonts w:ascii="Arial" w:eastAsia="仿宋_GB2312" w:hAnsi="Arial"/>
      <w:b/>
      <w:sz w:val="28"/>
    </w:rPr>
  </w:style>
  <w:style w:type="paragraph" w:styleId="5">
    <w:name w:val="heading 5"/>
    <w:basedOn w:val="a"/>
    <w:next w:val="a"/>
    <w:unhideWhenUsed/>
    <w:qFormat/>
    <w:rsid w:val="00417435"/>
    <w:pPr>
      <w:jc w:val="left"/>
      <w:outlineLvl w:val="4"/>
    </w:pPr>
    <w:rPr>
      <w:rFonts w:ascii="宋体" w:eastAsia="仿宋_GB2312" w:hAnsi="宋体" w:cs="Times New Roman" w:hint="eastAsia"/>
      <w:bCs/>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Autospacing="1" w:afterAutospacing="1"/>
      <w:jc w:val="left"/>
    </w:pPr>
    <w:rPr>
      <w:rFonts w:cs="Times New Roman"/>
      <w:kern w:val="0"/>
      <w:sz w:val="24"/>
    </w:rPr>
  </w:style>
  <w:style w:type="paragraph" w:styleId="ac">
    <w:name w:val="annotation subject"/>
    <w:basedOn w:val="a3"/>
    <w:next w:val="a3"/>
    <w:link w:val="ad"/>
    <w:semiHidden/>
    <w:unhideWhenUsed/>
    <w:qFormat/>
    <w:rPr>
      <w:b/>
      <w:bCs/>
    </w:rPr>
  </w:style>
  <w:style w:type="character" w:styleId="ae">
    <w:name w:val="Strong"/>
    <w:basedOn w:val="a0"/>
    <w:qFormat/>
    <w:rPr>
      <w:b/>
    </w:rPr>
  </w:style>
  <w:style w:type="character" w:styleId="af">
    <w:name w:val="annotation reference"/>
    <w:basedOn w:val="a0"/>
    <w:qFormat/>
    <w:rPr>
      <w:sz w:val="21"/>
      <w:szCs w:val="21"/>
    </w:rPr>
  </w:style>
  <w:style w:type="paragraph" w:customStyle="1" w:styleId="af0">
    <w:name w:val="标准文件_段"/>
    <w:basedOn w:val="a"/>
    <w:link w:val="Char"/>
    <w:qFormat/>
    <w:pPr>
      <w:widowControl/>
      <w:autoSpaceDE w:val="0"/>
      <w:autoSpaceDN w:val="0"/>
      <w:ind w:firstLineChars="200" w:firstLine="200"/>
    </w:pPr>
    <w:rPr>
      <w:rFonts w:ascii="宋体" w:eastAsia="宋体" w:hAnsi="Times New Roman" w:cs="Times New Roman" w:hint="eastAsia"/>
      <w:kern w:val="0"/>
      <w:szCs w:val="20"/>
    </w:rPr>
  </w:style>
  <w:style w:type="character" w:customStyle="1" w:styleId="a8">
    <w:name w:val="页脚 字符"/>
    <w:basedOn w:val="a0"/>
    <w:link w:val="a7"/>
    <w:qFormat/>
    <w:rPr>
      <w:rFonts w:ascii="宋体" w:eastAsia="宋体" w:hAnsi="宋体" w:cs="宋体" w:hint="eastAsia"/>
      <w:kern w:val="2"/>
      <w:sz w:val="18"/>
      <w:szCs w:val="18"/>
    </w:rPr>
  </w:style>
  <w:style w:type="character" w:customStyle="1" w:styleId="Char">
    <w:name w:val="标准文件_段 Char"/>
    <w:basedOn w:val="a0"/>
    <w:link w:val="af0"/>
    <w:qFormat/>
    <w:rPr>
      <w:rFonts w:ascii="宋体" w:eastAsia="宋体" w:hAnsi="Times New Roman" w:cs="宋体" w:hint="eastAsia"/>
      <w:sz w:val="21"/>
    </w:rPr>
  </w:style>
  <w:style w:type="paragraph" w:customStyle="1" w:styleId="10">
    <w:name w:val="列出段落1"/>
    <w:basedOn w:val="a"/>
    <w:uiPriority w:val="34"/>
    <w:qFormat/>
    <w:pPr>
      <w:ind w:firstLineChars="200" w:firstLine="420"/>
    </w:pPr>
  </w:style>
  <w:style w:type="character" w:customStyle="1" w:styleId="aa">
    <w:name w:val="页眉 字符"/>
    <w:basedOn w:val="a0"/>
    <w:link w:val="a9"/>
    <w:qFormat/>
    <w:rPr>
      <w:rFonts w:asciiTheme="minorHAnsi" w:eastAsiaTheme="minorEastAsia" w:hAnsiTheme="minorHAnsi" w:cstheme="minorBidi"/>
      <w:kern w:val="2"/>
      <w:sz w:val="18"/>
      <w:szCs w:val="18"/>
    </w:rPr>
  </w:style>
  <w:style w:type="character" w:customStyle="1" w:styleId="a6">
    <w:name w:val="批注框文本 字符"/>
    <w:basedOn w:val="a0"/>
    <w:link w:val="a5"/>
    <w:qFormat/>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2"/>
    </w:rPr>
  </w:style>
  <w:style w:type="character" w:customStyle="1" w:styleId="ad">
    <w:name w:val="批注主题 字符"/>
    <w:basedOn w:val="a4"/>
    <w:link w:val="ac"/>
    <w:semiHidden/>
    <w:qFormat/>
    <w:rPr>
      <w:rFonts w:asciiTheme="minorHAnsi" w:eastAsiaTheme="minorEastAsia" w:hAnsiTheme="minorHAnsi" w:cstheme="minorBidi"/>
      <w:b/>
      <w:bCs/>
      <w:kern w:val="2"/>
      <w:sz w:val="21"/>
      <w:szCs w:val="22"/>
    </w:rPr>
  </w:style>
  <w:style w:type="paragraph" w:styleId="af1">
    <w:name w:val="Revision"/>
    <w:hidden/>
    <w:uiPriority w:val="99"/>
    <w:semiHidden/>
    <w:rsid w:val="00821CD3"/>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1318</Words>
  <Characters>7519</Characters>
  <Application>Microsoft Office Word</Application>
  <DocSecurity>0</DocSecurity>
  <Lines>62</Lines>
  <Paragraphs>17</Paragraphs>
  <ScaleCrop>false</ScaleCrop>
  <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素言</dc:creator>
  <cp:keywords/>
  <dc:description/>
  <cp:lastModifiedBy>Jiang Yuanjie (AIRS)</cp:lastModifiedBy>
  <cp:revision>5</cp:revision>
  <dcterms:created xsi:type="dcterms:W3CDTF">2025-06-27T05:47:00Z</dcterms:created>
  <dcterms:modified xsi:type="dcterms:W3CDTF">2025-06-27T08:59:00Z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32FDA7EF533E4CCF86C916EDE0DB22FF_11</vt:lpwstr>
  </property>
  <property fmtid="{D5CDD505-2E9C-101B-9397-08002B2CF9AE}" pid="4" name="KSOTemplateDocerSaveRecord">
    <vt:lpwstr>eyJoZGlkIjoiMjdjMTliODU1YjY2YjNmNzM5Njg4NzAwYmIxODZlMmMiLCJ1c2VySWQiOiI3NDExNDA3MjkifQ==</vt:lpwstr>
  </property>
</Properties>
</file>