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关于增强政府激励政策普惠性助力深圳中小微企业发展的建议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刘根森</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20250088</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市发展和改革委员会,市科技创新局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深圳的中小微企业是城市经济发展的重要支柱，占据了全市企业总数的99%以上，贡献了超过50%的税收和60%以上的GDP，同时也是城市创新活力与经济韧性的重要源泉，在推动产业升级、吸纳就业、促进市场竞争等方面发挥着不可替代的作用。然而，当前政府激励政策在惠及中小微企业过程中仍存在一些不足，具体表现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 政策门槛较高：据深圳市中小企业发展促进会的调研数据显示，有约40%的中小微企业反映，由于政策门槛过高，如资产规模、营业收入等硬性指标限制，导致它们无法达到申请条件。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 申请流程复杂：一项针对深圳中小微企业的问卷调查显示，超过60%的企业表示，在申请政府扶持政策时，需要经历繁琐的申请流程，包括多部门审批、多次提交材料等，这不仅耗时较长，还增加了企业的运营成本。</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3. 政策覆盖面有限：根据深圳市统计局的数据，尽管政府推出了多项扶持政策，但真正受益的中小微企业仅占全市中小微企业总数的约20%，这意味着大部分中小微企业仍未能充分享受到政策红利。</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因此，增强政府激励政策普惠性，对于支持深圳中小微企业持续健康发展具有极为重要的意义。我建议政府从降低政策门槛、简化流程、精准扶持与加强宣传辅导等多方面入手，全面增强激励政策普惠性，确保更多中小微企业能够切实受益于政策支持，为其发展创造更加公平、有利的政策环境。</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建议1、降低政策门槛，扩大受惠企业范围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据统计，深圳目前有超过300万家中小微企业，但其中只有少数能够享受到政府的扶持政策。建议政府根据深圳中小微企业的实际发展状况，制定分层级的政策准入标准。例如，对于初创型科技企业，重点考察创新项目的可行性与潜在价值，适当放宽营收与资产规模限制。对于传统制造业中的中小微企业，结合其就业吸纳能力与环保达标情况等给予政策考量。同时，引入第三方评估机构，对政策门槛的合理性进行定期评估，确保政策的适应性和有效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建议2、简化申请流程，提高政策落实效率。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当前，中小微企业在申请政府扶持政策时，往往面临流程繁琐、耗时较长的问题。建议建立统一的中小微企业政策服务平台，实现政策发布、申请、审核、公示、兑现全流程线上办理。据深圳市工业和信息化局的数据，自2021年推出“i深圳”企业服务平台以来，已有超过200万家企业注册使用，但仍有部分政策未能实现线上办理。政府应进一步加大投入，利用大数据、人工智能等技术手段，对企业提交的申请材料进行智能审核与预筛选，减少人工干预与审核环节，提高审核准确性与效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建议3、精准扶持，提升政策有效性。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深圳的中小微企业涉及众多行业和领域，其需求和问题也各不相同。建议政府深入调研不同行业、不同区域中小微企业的实际需求与面临的突出问题，制定针对性更强的扶持政策。据深圳市统计局的数据，2022年深圳的科技服务业、信息技术服务业和文化创意产业等新兴产业增长迅速，政府应加大对这类企业的扶持力度。对于科技型中小微企业，加大研发补贴力度，设立专门的科技成果转化基金。对于受疫情冲击较大的服务业中小微企业，给予租金补贴、税收减免、消费券扶持等组合政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建议4、加强宣传辅导，增强企业政策知晓度。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尽管政府推出了众多扶持政策，但仍有部分中小微企业对政策了解不足，导致未能及时申请和享受相关政策。建议政府利用新媒体平台，定期推送政策解读文章、政策申报指南视频等内容。同时，组织开展线上线下政策宣讲会、培训班等活动，邀请专家学者、政府官员为企业进行政策深度解读。建立政策咨询热线与在线客服，及时解答企业在政策理解与申请过程中遇到的疑问，确保企业能够充分知晓并正确运用政府激励政策，推动自身发展。</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7102C30E">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市工业和信息化局(主办)关于对20250088号提案的答复清单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降低政策门槛，扩大受惠企业范围</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1.专项资金第三方评估工作。</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399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简化申请流程，提高政策落实效率。</w:t>
            </w:r>
          </w:p>
        </w:tc>
      </w:tr>
      <w:tr w14:paraId="37865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B02D748">
            <w:pPr>
              <w:spacing w:line="400" w:lineRule="exact"/>
              <w:jc w:val="center"/>
              <w:rPr>
                <w:rFonts w:ascii="Calibri" w:hAnsi="Calibri" w:eastAsia="宋体" w:cs="Times New Roman"/>
                <w:b/>
              </w:rPr>
            </w:pPr>
          </w:p>
        </w:tc>
        <w:tc>
          <w:tcPr>
            <w:tcW w:w="2118" w:type="dxa"/>
            <w:vAlign w:val="center"/>
          </w:tcPr>
          <w:p w14:paraId="02D15BB0">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F44A3C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1.建立统一的中小微企业政策服务平台</w:t>
            </w:r>
          </w:p>
        </w:tc>
      </w:tr>
      <w:tr w14:paraId="4CEF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11ADE3C">
            <w:pPr>
              <w:spacing w:line="400" w:lineRule="exact"/>
              <w:ind w:firstLine="482" w:firstLineChars="200"/>
              <w:jc w:val="center"/>
              <w:rPr>
                <w:rFonts w:ascii="宋体" w:hAnsi="宋体" w:eastAsia="宋体" w:cs="Times New Roman"/>
                <w:b/>
                <w:sz w:val="24"/>
                <w:szCs w:val="24"/>
              </w:rPr>
            </w:pPr>
          </w:p>
        </w:tc>
        <w:tc>
          <w:tcPr>
            <w:tcW w:w="2118" w:type="dxa"/>
            <w:vAlign w:val="center"/>
          </w:tcPr>
          <w:p w14:paraId="116DF3E2">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39D9E3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1.政府应进一步加大投入，利用大数据、人工智能等技术手段，对企业提交的申请材料进行智能审核与预筛选。</w:t>
            </w:r>
          </w:p>
        </w:tc>
      </w:tr>
      <w:tr w14:paraId="0D535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B1E3DB7">
            <w:pPr>
              <w:spacing w:line="400" w:lineRule="exact"/>
              <w:ind w:firstLine="422" w:firstLineChars="200"/>
              <w:jc w:val="center"/>
              <w:rPr>
                <w:rFonts w:ascii="Calibri" w:hAnsi="Calibri" w:eastAsia="宋体" w:cs="Times New Roman"/>
                <w:b/>
              </w:rPr>
            </w:pPr>
          </w:p>
        </w:tc>
        <w:tc>
          <w:tcPr>
            <w:tcW w:w="2118" w:type="dxa"/>
            <w:vAlign w:val="center"/>
          </w:tcPr>
          <w:p w14:paraId="475E752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45891AA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5597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6A564BD">
            <w:pPr>
              <w:spacing w:line="400" w:lineRule="exact"/>
              <w:ind w:firstLine="422" w:firstLineChars="200"/>
              <w:jc w:val="center"/>
              <w:rPr>
                <w:rFonts w:ascii="Calibri" w:hAnsi="Calibri" w:eastAsia="宋体" w:cs="Times New Roman"/>
                <w:b/>
              </w:rPr>
            </w:pPr>
          </w:p>
        </w:tc>
        <w:tc>
          <w:tcPr>
            <w:tcW w:w="2118" w:type="dxa"/>
            <w:vAlign w:val="center"/>
          </w:tcPr>
          <w:p w14:paraId="30DE52D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923A9F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7B658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D4C4379">
            <w:pPr>
              <w:spacing w:line="400" w:lineRule="exact"/>
              <w:ind w:firstLine="422" w:firstLineChars="200"/>
              <w:jc w:val="center"/>
              <w:rPr>
                <w:rFonts w:ascii="Calibri" w:hAnsi="Calibri" w:eastAsia="宋体" w:cs="Times New Roman"/>
                <w:b/>
              </w:rPr>
            </w:pPr>
          </w:p>
        </w:tc>
        <w:tc>
          <w:tcPr>
            <w:tcW w:w="2118" w:type="dxa"/>
            <w:vAlign w:val="center"/>
          </w:tcPr>
          <w:p w14:paraId="53D0454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792C4F9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精准扶持，提升政策有效性。</w:t>
            </w:r>
          </w:p>
        </w:tc>
      </w:tr>
      <w:tr w14:paraId="1AE25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AB9D7D6">
            <w:pPr>
              <w:spacing w:line="400" w:lineRule="exact"/>
              <w:jc w:val="center"/>
              <w:rPr>
                <w:rFonts w:ascii="Calibri" w:hAnsi="Calibri" w:eastAsia="宋体" w:cs="Times New Roman"/>
                <w:b/>
              </w:rPr>
            </w:pPr>
          </w:p>
        </w:tc>
        <w:tc>
          <w:tcPr>
            <w:tcW w:w="2118" w:type="dxa"/>
            <w:vAlign w:val="center"/>
          </w:tcPr>
          <w:p w14:paraId="748CAC2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BA1B22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F58D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8893EE0">
            <w:pPr>
              <w:spacing w:line="400" w:lineRule="exact"/>
              <w:ind w:firstLine="482" w:firstLineChars="200"/>
              <w:jc w:val="center"/>
              <w:rPr>
                <w:rFonts w:ascii="宋体" w:hAnsi="宋体" w:eastAsia="宋体" w:cs="Times New Roman"/>
                <w:b/>
                <w:sz w:val="24"/>
                <w:szCs w:val="24"/>
              </w:rPr>
            </w:pPr>
          </w:p>
        </w:tc>
        <w:tc>
          <w:tcPr>
            <w:tcW w:w="2118" w:type="dxa"/>
            <w:vAlign w:val="center"/>
          </w:tcPr>
          <w:p w14:paraId="03FC16E0">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265B3E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1.政府应加大对科技服务业、信息技术服务业和文化创意产业等新兴产业的扶持力度。</w:t>
            </w:r>
          </w:p>
        </w:tc>
      </w:tr>
      <w:tr w14:paraId="3DBC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E8E9368">
            <w:pPr>
              <w:spacing w:line="400" w:lineRule="exact"/>
              <w:ind w:firstLine="422" w:firstLineChars="200"/>
              <w:jc w:val="center"/>
              <w:rPr>
                <w:rFonts w:ascii="Calibri" w:hAnsi="Calibri" w:eastAsia="宋体" w:cs="Times New Roman"/>
                <w:b/>
              </w:rPr>
            </w:pPr>
          </w:p>
        </w:tc>
        <w:tc>
          <w:tcPr>
            <w:tcW w:w="2118" w:type="dxa"/>
            <w:vAlign w:val="center"/>
          </w:tcPr>
          <w:p w14:paraId="600D9B3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BF4677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72D9E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B285952">
            <w:pPr>
              <w:spacing w:line="400" w:lineRule="exact"/>
              <w:ind w:firstLine="422" w:firstLineChars="200"/>
              <w:jc w:val="center"/>
              <w:rPr>
                <w:rFonts w:ascii="Calibri" w:hAnsi="Calibri" w:eastAsia="宋体" w:cs="Times New Roman"/>
                <w:b/>
              </w:rPr>
            </w:pPr>
          </w:p>
        </w:tc>
        <w:tc>
          <w:tcPr>
            <w:tcW w:w="2118" w:type="dxa"/>
            <w:vAlign w:val="center"/>
          </w:tcPr>
          <w:p w14:paraId="02D1C29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8C246C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58A4A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74F4195">
            <w:pPr>
              <w:spacing w:line="400" w:lineRule="exact"/>
              <w:ind w:firstLine="422" w:firstLineChars="200"/>
              <w:jc w:val="center"/>
              <w:rPr>
                <w:rFonts w:ascii="Calibri" w:hAnsi="Calibri" w:eastAsia="宋体" w:cs="Times New Roman"/>
                <w:b/>
              </w:rPr>
            </w:pPr>
          </w:p>
        </w:tc>
        <w:tc>
          <w:tcPr>
            <w:tcW w:w="2118" w:type="dxa"/>
            <w:vAlign w:val="center"/>
          </w:tcPr>
          <w:p w14:paraId="30AFA8F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5636C31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加强宣传辅导，增强企业政策知晓度。</w:t>
            </w:r>
          </w:p>
        </w:tc>
      </w:tr>
      <w:tr w14:paraId="7BBA2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3A5D216">
            <w:pPr>
              <w:spacing w:line="400" w:lineRule="exact"/>
              <w:jc w:val="center"/>
              <w:rPr>
                <w:rFonts w:ascii="Calibri" w:hAnsi="Calibri" w:eastAsia="宋体" w:cs="Times New Roman"/>
                <w:b/>
              </w:rPr>
            </w:pPr>
          </w:p>
        </w:tc>
        <w:tc>
          <w:tcPr>
            <w:tcW w:w="2118" w:type="dxa"/>
            <w:vAlign w:val="center"/>
          </w:tcPr>
          <w:p w14:paraId="7552BB7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34CC35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1.政府利用新媒体平台，定期推送政策解读文章、政策申报指南视频等内容。同时，组织开展线上线下政策宣讲会、培训班等活动。</w:t>
            </w:r>
          </w:p>
        </w:tc>
      </w:tr>
      <w:tr w14:paraId="610B7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F429E06">
            <w:pPr>
              <w:spacing w:line="400" w:lineRule="exact"/>
              <w:ind w:firstLine="482" w:firstLineChars="200"/>
              <w:jc w:val="center"/>
              <w:rPr>
                <w:rFonts w:ascii="宋体" w:hAnsi="宋体" w:eastAsia="宋体" w:cs="Times New Roman"/>
                <w:b/>
                <w:sz w:val="24"/>
                <w:szCs w:val="24"/>
              </w:rPr>
            </w:pPr>
          </w:p>
        </w:tc>
        <w:tc>
          <w:tcPr>
            <w:tcW w:w="2118" w:type="dxa"/>
            <w:vAlign w:val="center"/>
          </w:tcPr>
          <w:p w14:paraId="1BDF1CB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84FAC1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85C1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E83F40B">
            <w:pPr>
              <w:spacing w:line="400" w:lineRule="exact"/>
              <w:ind w:firstLine="422" w:firstLineChars="200"/>
              <w:jc w:val="center"/>
              <w:rPr>
                <w:rFonts w:ascii="Calibri" w:hAnsi="Calibri" w:eastAsia="宋体" w:cs="Times New Roman"/>
                <w:b/>
              </w:rPr>
            </w:pPr>
          </w:p>
        </w:tc>
        <w:tc>
          <w:tcPr>
            <w:tcW w:w="2118" w:type="dxa"/>
            <w:vAlign w:val="center"/>
          </w:tcPr>
          <w:p w14:paraId="31EA72B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C974D9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555A5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2012515">
            <w:pPr>
              <w:spacing w:line="400" w:lineRule="exact"/>
              <w:ind w:firstLine="422" w:firstLineChars="200"/>
              <w:jc w:val="center"/>
              <w:rPr>
                <w:rFonts w:ascii="Calibri" w:hAnsi="Calibri" w:eastAsia="宋体" w:cs="Times New Roman"/>
                <w:b/>
              </w:rPr>
            </w:pPr>
          </w:p>
        </w:tc>
        <w:tc>
          <w:tcPr>
            <w:tcW w:w="2118" w:type="dxa"/>
            <w:vAlign w:val="center"/>
          </w:tcPr>
          <w:p w14:paraId="2FF846E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0FA27C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市工业和信息化局关于对市政协七届五次会议第20250088号提案答复意见的函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尊敬的刘根森委员：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市政协办公厅转来市政协七届五次会议第20250088号提案《关于增强政府激励政策普惠性助力深圳中小微企业发展的建议》收悉。非常感谢您对中小企业发展的关心与支持。经认真研究，现答复如下：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一、关于降低政策门槛，扩大受惠企业范围的建议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中小企业量大面广，如何强化对中小企业的扶持，让更多的中小企业受惠，是政府各相关职能部门支持中小企业发展工作的重点和难点之一。我市高度重视中小企业发展工作，在市工业和信息化产业发展资金中设立市民营及中小企业发展项目扶持计划，专项用于支持民营和中小企业高质量发展。按照企业梯度培育和普惠资助的思路，对企业分类支持。如小微工业企业上规模奖励和专精特新企业奖励项目属于企业梯度培育项目，主要用于小升规企业和专精特新企业的培育，企业的申报门槛需满足升入规模以上工业企业和被认定为专精特新企业的条件，在企业营收等方面有一定的要求。如小型微型企业银行贷款担保费补贴项目为普惠性项目，用于对小型微型企业为获得银行贷款，通过融资性担保机构担保所发生担保费用予以资助，该项目资金基本零门槛要求，实现企业普惠受益。2024年，市财政共安排市民营及中小企业发展项目扶持计划预算资金3.73亿元，资助企业（机构）共计7241家，有力支持了全市中小企业高质量发展。其中，小型微型企业银行贷款担保费补贴项目共安排预算资金5409万元，受资助企业共计1604家。</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不断降低科技型中小企业的扶持门槛，一方面对具有潜力的中小微企业，通过重点产业研发计划等竞争性的事前资助项目予以支持；另一方面对于初创型的中小微企业，通过研发投入补助计划、科技金融计划和技术转移计划等普惠性的事后补助项目予以支持。此外，为充分调动广大小微企业的积极性和创造性，组织实施小微企业技术创新项目，通过降低申报门槛，不限定具体技术方向，鼓励小微企业围绕我市重点产业自由探索，开展技术攻关。同时，优化申报和评审流程，简化企业填报数据和提交材料，减轻企业负担。</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为做好各项目资金的项目管理和绩效评价工作，按财政专项资金有关管理规定，专项资金需委托第三方机构，定期开展项目资金的绩效评价工作。我们将积极采纳相关建议，在开展专项资金的绩效评估工作中，将对包括申报条件的设置等方面做好重点评估，为相关政策更好实施提供参考，以进一步完善政策目标。</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二、简化申请流程，提高政策落实效率的建议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正在完善建设“深i企”一站式市场主体培育和服务平台，在平台设置“享政策”板块，努力打造全市惠企政策的一站通服务。一是实现政策一站式汇聚。通过接入深圳政府在线政策库，智能抓取深圳市涉企政策资讯后，运营人员人工进行查漏补缺，建立完善的政策数据库，目前已一站汇聚国家、省、市、区涉及深圳企业政策资讯2.1万条，确保企业能够及时获取到最新的政策信息。在汇集各类政策资讯后，按支持领域、扶持标准、申报时间、申报条件、申报流程、申请材料、补充说明、联系方式等8个要素，对资金申报项目进行精简提炼，形成简版指南并发布，目前已标准化发布了8567项资金申报项目。同时将资金申报项目关联政策通知原文、申报常见问答等，帮助企业快速读取政策关键内容；二是让政策精准达。通过对“企业画像”，实现政策智能推荐，做到“千企千面”。同时，通过打造“政策计算器”，为企业智能推荐合适申报的政策，帮助企业精准测算可申报的资金申报项目匹配度、预估扶持资金额度等。此外，在精准匹配的情况下，“深i企”平台通过短信、站内信向企业点对点精准推送政策申报提醒短信和站内信。截至6月底已推送政策申报提醒短信累计1506万条、站内信累计1190万条，服务覆盖商事主体超300万家，助力惠企政策“精准滴灌”；三是实现政策“在线办”。“深i企”平台发布的资金申报项目已链接各业务部门的资金申报系统，助力企业一键申报。同时，依托平台数据汇聚和系统功能，协助业务部门对资助对象明确、审核条件简单、无需专家评审和专项审计的资金资助项目通过“直达快享”的方式发放补贴，实现“免申报、零跑腿、秒兑付”。平台已开展专精特新企业奖励、市工业企业防疫消杀补贴、国家重点“小巨人”企业奖励、小微工业企业上规模奖励等18次“直达快享”服务，服务惠达企业超2.86万家，帮助业务部门快速拨付资助资金17.3亿元。下一步，我们将依托“深i企”平台持续构建以企业需求为中心的资源配置服务体系，加快数据融合与智能升级，利用AI赋能企业找政策、找信息，为企业提供更加便捷化智能化的服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为深入推进政务领域人工智能应用，我市已印发《深圳</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深入推进政务领域人工智能应用工作方案（2024-2025年）》，其中AI+政务服务被列入重点工作任务。具体包括将围绕政务服务咨询、申报、受理、审批等环节，规划建设智能导办、辅助填表、辅助预审等能力，持续提升政务服务水平。相关工作的实施，将进一步提升资金申报和审核效率。</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三、精准扶持，提升政策有效性</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为加快培育和发展壮大我市“20+8”产业集群，我市已出台系列政策支持文件，有力促进相关重点产业集群发展。如在软件和信息服务业，市工业和信息化局印发了《深圳市软件与信息服务业高质量发展行动方案（2025—2027年）》（以下简称《方案》），《方案》通过实施头雁企业领航、优质企业招引、新兴业态培育、供应链安全提升、关键要素保障等五大行动，不断提升我市软件与信息服务业整体规模和综合竞争力，打造国际软件名城；市文化广电旅游体育局、市委宣传部、市工业和信息化局印发《深圳市培育数字创意产业集群行动计划（2024—2025年）》（以下简称《行动计划》），《行动计划》通过落实技术研发能力提升、数字文化精品打造、业态融合创新赋能、重点产业优势重塑、市场主体培育壮大、数创产品出海畅通等六大工程，加快培育数字创意产业集群发展。此外，我市积极贯彻落实工业和信息化部等九部门联合印发《关于加快推进科技服务业高质量发展的实施意见》，持续推动我市科技服务业全面发展和转型升级。</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积极支持科技企业发展。一是实施概念验证中心和中小试基地建设和认定计划，支持校企产学研合作开展概念验证和中小试服务，加强创新链和产业链对接，提供场景对接、指导咨询、中小试放大、工艺优化验证和产品检测等服务，缩短产品从设计到生产的周期，打造科技成果专业化验证、中试平台，加速科技成果转移转化。截至目前，累计建设和认定概念验证中心和中小试基地超100家，涵盖半导体与集成电路、智能终端、新材料等多个战略性新兴产业和未来产业。二是设立研发投入补助计划，通过发放训力券方式降低创新主体在研发过程中的成本。修订完善《深圳市训力券实施方案》，支持企业、科研机构、高校等创新主体租用智能算力开展大模型训练、推理。截至目前，已完成11家训力券服务机构入库，发放近1.7亿元训力券（含1.3亿元训力券预授额度）。三是建立企业研发支持政策与研发费用加计扣除政策联动机制，鼓励企业建立研发准备金制度，根据企业上年度已投入的研发费用增量，采取免申报方式分档予以一定额度事后补助，引导企业加大研发投入，推动企业持续有效地开展研发活动，推动企业研发投入管理规范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四、加强宣传辅导，增强企业政策知晓度</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媒体运用方面。一是在“深i企”平台“享政策”板块打造政策宣传平台。一方面设置“i企圳策倒计时”“每日一策图文解读”两个栏目，提炼项目申报要点，对热门资金申报项目进行解读，每周通过“智慧企服”公众号推文和平台企服日历等渠道进行推广。截至6月底已发布“i企圳策倒计时”190篇、“每日一策图文解读”761篇。另一方面，联合各职能部门制作政策解读短视频，在平台、视频号、抖音号广泛发布，让政策解读更加生动形象、通俗易懂。此外，打造“i企圳策”品牌讲堂。以政策宣讲为主线，开展政策解读、政企互动、业务培训、咨询辅导等服务活动，推动市区各项政策解读。截至目前，已举办“i企圳策”讲堂系列活动累计36场，形成30余门惠企政策视频课，惠企政策触达人次超千万。二是积极打造各职能部门微信公众号等宣传平台，以图片及视频等容易被理解的式发布政策解读等信息，方便企业更好理解和掌握政策内容。</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线下政策宣讲方面。相关产业部门积极结合各项产业对接、人才培训等活动开展企业普遍重点关注的政策宣讲和解读。市科技创新局在2025年共组织覆盖高校、科研机构、医疗机构和企业的230家单位约350名人员的线下政策培训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在政策咨询工作方面。为解决企业咨询难题，各职能部门在官网专门开辟“政民互动”板块，接受企业咨询并在规定时限内答复企业。同时，在板块内部建立“业务网知识库”，归集包括常见的政策咨询问题及解答，方便企业及时了解政策情况。此外，还积极利用“在线访谈”，做好各项政策的宣讲和解读。官网也公布了统一咨询电话，更好方便接受企业政策咨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再次感谢您对我市中小企业发展工作的关心与支持！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2025年8月7日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（联系人：吴成蛟，电话：82977301）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6ED9E9E">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C760791"/>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5666</Words>
  <Characters>5837</Characters>
  <Lines>1</Lines>
  <Paragraphs>1</Paragraphs>
  <TotalTime>42</TotalTime>
  <ScaleCrop>false</ScaleCrop>
  <LinksUpToDate>false</LinksUpToDate>
  <CharactersWithSpaces>6030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2025-11-06T05:18:22Z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