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1"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t8zXHXAAAACAEAAA8AAAAAAAAAAQAgAAAAIgAAAGRy&#10;cy9kb3ducmV2LnhtbFBLAQIUABQAAAAIAIdO4kArurN3BgIAADgEAAAOAAAAAAAAAAEAIAAAACYB&#10;AABkcnMvZTJvRG9jLnhtbFBLBQYAAAAABgAGAFkBAACeBQAAAAA=&#10;">
                <v:fill on="t" focussize="0,0"/>
                <v:stroke color="#FFFFFF" joinstyle="miter"/>
                <v:imagedata o:title=""/>
                <o:lock v:ext="edit" aspectratio="f"/>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ind w:left="682" w:leftChars="-203" w:hanging="1108" w:hangingChars="154"/>
        <w:rPr>
          <w:sz w:val="72"/>
          <w:szCs w:val="72"/>
        </w:rPr>
      </w:pPr>
    </w:p>
    <w:p w14:paraId="2D1DA736">
      <w:pPr>
        <w:ind w:left="682" w:leftChars="-203" w:hanging="1108" w:hangingChars="154"/>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F7BE30">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制造业创新中心项目跟踪管理和年度考核评估</w:t>
      </w:r>
    </w:p>
    <w:p w14:paraId="504506B8">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w:t>
      </w:r>
      <w:r>
        <w:rPr>
          <w:rFonts w:hint="eastAsia" w:asciiTheme="minorEastAsia" w:hAnsiTheme="minorEastAsia" w:eastAsiaTheme="minorEastAsia"/>
          <w:b/>
          <w:snapToGrid w:val="0"/>
          <w:kern w:val="0"/>
          <w:sz w:val="90"/>
          <w:lang w:val="en-US" w:eastAsia="zh-CN"/>
        </w:rPr>
        <w:t>征集文件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SZZZ2025-QC0448</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28"/>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五</w:t>
      </w:r>
      <w:r>
        <w:rPr>
          <w:rFonts w:hint="eastAsia"/>
          <w:b/>
          <w:snapToGrid w:val="0"/>
          <w:sz w:val="30"/>
        </w:rPr>
        <w:t>年</w:t>
      </w:r>
      <w:r>
        <w:rPr>
          <w:rFonts w:hint="eastAsia"/>
          <w:b/>
          <w:snapToGrid w:val="0"/>
          <w:sz w:val="30"/>
          <w:lang w:val="en-US" w:eastAsia="zh-CN"/>
        </w:rPr>
        <w:t>十一</w:t>
      </w:r>
      <w:r>
        <w:rPr>
          <w:rFonts w:hint="eastAsia"/>
          <w:b/>
          <w:snapToGrid w:val="0"/>
          <w:sz w:val="30"/>
        </w:rPr>
        <w:t>月</w:t>
      </w:r>
    </w:p>
    <w:p w14:paraId="3E569EB4"/>
    <w:p w14:paraId="092996B8">
      <w:pPr>
        <w:jc w:val="center"/>
        <w:rPr>
          <w:rFonts w:asciiTheme="minorEastAsia" w:hAnsiTheme="minorEastAsia" w:eastAsiaTheme="minorEastAsia"/>
          <w:b/>
          <w:bCs/>
          <w:sz w:val="44"/>
          <w:szCs w:val="44"/>
        </w:rPr>
      </w:pPr>
    </w:p>
    <w:p w14:paraId="7FCF76B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ascii="宋体" w:hAnsi="宋体"/>
          <w:sz w:val="24"/>
        </w:rPr>
      </w:pPr>
    </w:p>
    <w:p w14:paraId="196B4379">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ascii="仿宋" w:hAnsi="仿宋" w:eastAsia="仿宋"/>
          <w:sz w:val="24"/>
        </w:rPr>
      </w:pPr>
    </w:p>
    <w:p w14:paraId="0FB27B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ascii="仿宋" w:hAnsi="仿宋" w:eastAsia="仿宋"/>
          <w:sz w:val="24"/>
        </w:rPr>
      </w:pPr>
    </w:p>
    <w:p w14:paraId="1B633041">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3B62D807">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2773995">
          <w:pPr>
            <w:pStyle w:val="504"/>
            <w:jc w:val="center"/>
            <w:rPr>
              <w:rFonts w:ascii="Times New Roman" w:hAnsi="Times New Roman" w:eastAsia="宋体" w:cs="Times New Roman"/>
              <w:b w:val="0"/>
              <w:bCs w:val="0"/>
              <w:iCs/>
              <w:smallCaps/>
              <w:color w:val="auto"/>
              <w:kern w:val="2"/>
              <w:sz w:val="21"/>
              <w:szCs w:val="24"/>
              <w:lang w:val="zh-CN"/>
            </w:rPr>
          </w:pPr>
        </w:p>
        <w:p w14:paraId="2A541850">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32036EEC">
          <w:pPr>
            <w:pStyle w:val="34"/>
            <w:tabs>
              <w:tab w:val="right" w:leader="dot" w:pos="9628"/>
            </w:tabs>
            <w:rPr>
              <w:rFonts w:ascii="仿宋_GB2312" w:eastAsia="仿宋_GB2312"/>
              <w:sz w:val="24"/>
            </w:rPr>
          </w:pPr>
        </w:p>
        <w:p w14:paraId="7B270614">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10</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w:t>
          </w:r>
          <w:r>
            <w:rPr>
              <w:rStyle w:val="57"/>
              <w:rFonts w:hint="eastAsia" w:ascii="仿宋_GB2312" w:eastAsia="仿宋_GB2312"/>
              <w:sz w:val="24"/>
              <w:lang w:eastAsia="zh-CN"/>
            </w:rPr>
            <w:t>征集文件</w:t>
          </w:r>
          <w:r>
            <w:rPr>
              <w:rStyle w:val="57"/>
              <w:rFonts w:hint="eastAsia" w:ascii="仿宋_GB2312" w:eastAsia="仿宋_GB2312"/>
              <w:sz w:val="24"/>
            </w:rPr>
            <w:t>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58</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61</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61</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65</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68</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71</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73</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1"/>
            <w:tabs>
              <w:tab w:val="right" w:leader="dot" w:pos="9628"/>
            </w:tabs>
            <w:spacing w:line="360" w:lineRule="exact"/>
          </w:pPr>
          <w:r>
            <w:rPr>
              <w:rFonts w:hint="eastAsia" w:ascii="仿宋_GB2312" w:eastAsia="仿宋_GB2312"/>
              <w:sz w:val="24"/>
            </w:rPr>
            <w:fldChar w:fldCharType="end"/>
          </w:r>
        </w:p>
      </w:sdtContent>
    </w:sdt>
    <w:p w14:paraId="0FAC488F"/>
    <w:p w14:paraId="79C735DD"/>
    <w:p w14:paraId="450D02A6">
      <w:pPr>
        <w:tabs>
          <w:tab w:val="left" w:pos="3660"/>
        </w:tabs>
      </w:pPr>
    </w:p>
    <w:p w14:paraId="347E06E4">
      <w:pPr>
        <w:tabs>
          <w:tab w:val="left" w:pos="3660"/>
        </w:tabs>
      </w:pPr>
      <w:r>
        <w:tab/>
      </w:r>
    </w:p>
    <w:p w14:paraId="439DE394">
      <w:pPr>
        <w:pStyle w:val="2"/>
      </w:pPr>
      <w:bookmarkStart w:id="0" w:name="_Toc135293159"/>
      <w:r>
        <w:rPr>
          <w:rFonts w:hint="eastAsia"/>
        </w:rPr>
        <w:t xml:space="preserve">第一章  </w:t>
      </w:r>
      <w:r>
        <w:rPr>
          <w:rFonts w:hint="eastAsia"/>
          <w:lang w:val="en-US" w:eastAsia="zh-CN"/>
        </w:rPr>
        <w:t>采购</w:t>
      </w:r>
      <w:r>
        <w:rPr>
          <w:rFonts w:hint="eastAsia"/>
        </w:rPr>
        <w:t>邀请</w:t>
      </w:r>
      <w:bookmarkEnd w:id="0"/>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制造业创新中心项目跟踪管理和年度考核评估</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SZZZ2025-QC0448</w:t>
      </w:r>
    </w:p>
    <w:p w14:paraId="17E6EF6A">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制造业创新中心项目跟踪管理和年度考核评估</w:t>
      </w:r>
    </w:p>
    <w:p w14:paraId="5845403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w:t>
      </w:r>
      <w:r>
        <w:rPr>
          <w:rFonts w:hint="eastAsia" w:ascii="宋体" w:hAnsi="宋体" w:eastAsia="宋体"/>
          <w:snapToGrid w:val="0"/>
          <w:color w:val="auto"/>
          <w:sz w:val="21"/>
          <w:szCs w:val="21"/>
          <w:lang w:val="en-US" w:eastAsia="zh-CN"/>
        </w:rPr>
        <w:t>征集</w:t>
      </w:r>
    </w:p>
    <w:p w14:paraId="4A9F9EE1">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750,000.00</w:t>
      </w:r>
      <w:r>
        <w:rPr>
          <w:rFonts w:hint="eastAsia" w:ascii="宋体" w:hAnsi="宋体" w:eastAsia="宋体"/>
          <w:snapToGrid w:val="0"/>
          <w:color w:val="auto"/>
          <w:sz w:val="21"/>
          <w:szCs w:val="21"/>
        </w:rPr>
        <w:t>元</w:t>
      </w:r>
    </w:p>
    <w:p w14:paraId="36134925">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750,000.00</w:t>
      </w:r>
      <w:r>
        <w:rPr>
          <w:rFonts w:hint="eastAsia" w:ascii="宋体" w:hAnsi="宋体" w:eastAsia="宋体"/>
          <w:snapToGrid w:val="0"/>
          <w:color w:val="auto"/>
          <w:sz w:val="21"/>
          <w:szCs w:val="21"/>
        </w:rPr>
        <w:t>元</w:t>
      </w:r>
    </w:p>
    <w:p w14:paraId="39FF418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5"/>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5"/>
              <w:spacing w:line="360" w:lineRule="auto"/>
              <w:jc w:val="center"/>
              <w:rPr>
                <w:sz w:val="21"/>
              </w:rPr>
            </w:pPr>
            <w:r>
              <w:rPr>
                <w:sz w:val="21"/>
              </w:rPr>
              <w:t>标的名称</w:t>
            </w:r>
          </w:p>
        </w:tc>
        <w:tc>
          <w:tcPr>
            <w:tcW w:w="921" w:type="dxa"/>
            <w:shd w:val="clear" w:color="auto" w:fill="ABCDEF"/>
            <w:vAlign w:val="center"/>
          </w:tcPr>
          <w:p w14:paraId="1DB556DE">
            <w:pPr>
              <w:pStyle w:val="45"/>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5"/>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制造业创新中心项目跟踪管理和年度考核评估</w:t>
            </w:r>
          </w:p>
        </w:tc>
        <w:tc>
          <w:tcPr>
            <w:tcW w:w="921" w:type="dxa"/>
            <w:shd w:val="clear" w:color="auto" w:fill="auto"/>
            <w:vAlign w:val="center"/>
          </w:tcPr>
          <w:p w14:paraId="5869E30D">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w:t>
            </w:r>
            <w:r>
              <w:rPr>
                <w:rFonts w:hint="eastAsia" w:asciiTheme="minorEastAsia" w:hAnsiTheme="minorEastAsia" w:eastAsiaTheme="minorEastAsia"/>
                <w:sz w:val="21"/>
                <w:lang w:eastAsia="zh-CN"/>
              </w:rPr>
              <w:t>征集文件</w:t>
            </w:r>
            <w:r>
              <w:rPr>
                <w:rFonts w:hint="eastAsia" w:asciiTheme="minorEastAsia" w:hAnsiTheme="minorEastAsia" w:eastAsiaTheme="minorEastAsia"/>
                <w:sz w:val="21"/>
              </w:rPr>
              <w:t>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3"/>
        <w:adjustRightInd w:val="0"/>
        <w:snapToGrid w:val="0"/>
        <w:spacing w:beforeLines="50" w:beforeAutospacing="0" w:after="0" w:afterAutospacing="0" w:line="360" w:lineRule="auto"/>
        <w:ind w:firstLine="422" w:firstLineChars="20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w:t>
      </w:r>
      <w:r>
        <w:rPr>
          <w:rFonts w:hint="eastAsia" w:ascii="宋体" w:hAnsi="宋体" w:eastAsia="宋体"/>
          <w:snapToGrid w:val="0"/>
          <w:color w:val="auto"/>
          <w:sz w:val="21"/>
          <w:szCs w:val="21"/>
          <w:lang w:eastAsia="zh-CN"/>
        </w:rPr>
        <w:t>征集文件</w:t>
      </w:r>
    </w:p>
    <w:p w14:paraId="73FE0966">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r>
        <w:rPr>
          <w:rFonts w:hint="eastAsia" w:asciiTheme="minorEastAsia" w:hAnsiTheme="minorEastAsia" w:eastAsiaTheme="minorEastAsia"/>
          <w:snapToGrid w:val="0"/>
          <w:color w:val="auto"/>
          <w:sz w:val="21"/>
          <w:lang w:eastAsia="zh-CN"/>
        </w:rPr>
        <w:t>；</w:t>
      </w:r>
    </w:p>
    <w:p w14:paraId="760340FB">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w:t>
      </w:r>
      <w:r>
        <w:rPr>
          <w:rFonts w:hint="eastAsia" w:ascii="宋体" w:hAnsi="宋体" w:eastAsia="宋体"/>
          <w:b/>
          <w:snapToGrid w:val="0"/>
          <w:color w:val="auto"/>
          <w:sz w:val="21"/>
          <w:szCs w:val="21"/>
          <w:lang w:eastAsia="zh-CN"/>
        </w:rPr>
        <w:t>征集文件</w:t>
      </w:r>
      <w:r>
        <w:rPr>
          <w:rFonts w:ascii="宋体" w:hAnsi="宋体" w:eastAsia="宋体"/>
          <w:b/>
          <w:snapToGrid w:val="0"/>
          <w:color w:val="auto"/>
          <w:sz w:val="21"/>
          <w:szCs w:val="21"/>
        </w:rPr>
        <w:t xml:space="preserve"> </w:t>
      </w:r>
    </w:p>
    <w:p w14:paraId="1FB63BE7">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（2）线上获取：投标人通过邮件报名及获取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 xml:space="preserve">，报名时间以我司邮箱收件时间为准（我司邮箱：qtszzzzb@163.com），逾期不予受理。需提供以下资料: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费用的银行转账凭证。</w:t>
      </w:r>
    </w:p>
    <w:p w14:paraId="14E5D148">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w:t>
      </w:r>
      <w:r>
        <w:rPr>
          <w:rFonts w:hint="eastAsia" w:ascii="宋体" w:hAnsi="宋体" w:eastAsia="宋体"/>
          <w:snapToGrid w:val="0"/>
          <w:color w:val="auto"/>
          <w:sz w:val="21"/>
          <w:szCs w:val="21"/>
          <w:lang w:eastAsia="zh-CN"/>
        </w:rPr>
        <w:t>征集文件</w:t>
      </w:r>
      <w:r>
        <w:rPr>
          <w:rFonts w:hint="eastAsia" w:ascii="宋体" w:hAnsi="宋体" w:eastAsia="宋体"/>
          <w:snapToGrid w:val="0"/>
          <w:color w:val="auto"/>
          <w:sz w:val="21"/>
          <w:szCs w:val="21"/>
        </w:rPr>
        <w:t>售后不退。购买</w:t>
      </w:r>
      <w:r>
        <w:rPr>
          <w:rFonts w:hint="eastAsia" w:ascii="宋体" w:hAnsi="宋体" w:eastAsia="宋体"/>
          <w:snapToGrid w:val="0"/>
          <w:color w:val="auto"/>
          <w:sz w:val="21"/>
          <w:szCs w:val="21"/>
          <w:lang w:eastAsia="zh-CN"/>
        </w:rPr>
        <w:t>征集文件</w:t>
      </w:r>
      <w:r>
        <w:rPr>
          <w:rFonts w:hint="eastAsia" w:ascii="宋体" w:hAnsi="宋体" w:eastAsia="宋体"/>
          <w:snapToGrid w:val="0"/>
          <w:color w:val="auto"/>
          <w:sz w:val="21"/>
          <w:szCs w:val="21"/>
        </w:rPr>
        <w:t>账号信息如下：</w:t>
      </w:r>
    </w:p>
    <w:p w14:paraId="70BA27B0">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分（北京时间）</w:t>
      </w:r>
    </w:p>
    <w:p w14:paraId="7E1D111B">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4EF13108">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深圳市工业和信息化局</w:t>
      </w:r>
    </w:p>
    <w:p w14:paraId="34025C26">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深圳市福田区福中路市民中心C区4楼</w:t>
      </w:r>
    </w:p>
    <w:p w14:paraId="4C32D84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联系方式：周先生</w:t>
      </w:r>
      <w:r>
        <w:rPr>
          <w:rFonts w:hint="eastAsia" w:ascii="宋体" w:hAnsi="宋体" w:eastAsia="宋体"/>
          <w:snapToGrid w:val="0"/>
          <w:color w:val="auto"/>
          <w:sz w:val="21"/>
          <w:szCs w:val="21"/>
          <w:lang w:eastAsia="zh-CN"/>
        </w:rPr>
        <w:t>，</w:t>
      </w:r>
      <w:r>
        <w:rPr>
          <w:rFonts w:hint="eastAsia" w:ascii="宋体" w:hAnsi="宋体" w:eastAsia="宋体"/>
          <w:snapToGrid w:val="0"/>
          <w:color w:val="auto"/>
          <w:sz w:val="21"/>
          <w:szCs w:val="21"/>
        </w:rPr>
        <w:t xml:space="preserve">0755-88101348 </w:t>
      </w:r>
    </w:p>
    <w:p w14:paraId="2C9BB22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招先生</w:t>
      </w:r>
      <w:r>
        <w:rPr>
          <w:rFonts w:hint="eastAsia" w:ascii="宋体" w:hAnsi="宋体" w:eastAsia="宋体"/>
          <w:snapToGrid w:val="0"/>
          <w:color w:val="auto"/>
          <w:sz w:val="21"/>
          <w:szCs w:val="21"/>
        </w:rPr>
        <w:t>，0755-83026699</w:t>
      </w:r>
    </w:p>
    <w:p w14:paraId="355FE78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招先生</w:t>
      </w:r>
    </w:p>
    <w:p w14:paraId="3FE4A73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27</w:t>
      </w:r>
      <w:r>
        <w:rPr>
          <w:rFonts w:hint="eastAsia" w:ascii="宋体" w:hAnsi="宋体"/>
          <w:snapToGrid w:val="0"/>
          <w:kern w:val="0"/>
          <w:sz w:val="24"/>
        </w:rPr>
        <w:t>日</w:t>
      </w:r>
      <w:bookmarkStart w:id="3" w:name="_Toc135293160"/>
    </w:p>
    <w:p w14:paraId="52233814">
      <w:pPr>
        <w:pStyle w:val="2"/>
      </w:pPr>
    </w:p>
    <w:p w14:paraId="0CDD493B">
      <w:pPr>
        <w:widowControl/>
        <w:jc w:val="left"/>
        <w:rPr>
          <w:rFonts w:eastAsiaTheme="minorEastAsia"/>
          <w:b/>
          <w:kern w:val="44"/>
          <w:sz w:val="44"/>
          <w:szCs w:val="28"/>
        </w:rPr>
      </w:pPr>
      <w:r>
        <w:br w:type="page"/>
      </w:r>
    </w:p>
    <w:p w14:paraId="512A5CFA">
      <w:pPr>
        <w:pStyle w:val="2"/>
      </w:pPr>
      <w:r>
        <w:rPr>
          <w:rFonts w:hint="eastAsia"/>
        </w:rPr>
        <w:t>第二章  项目需求</w:t>
      </w:r>
      <w:bookmarkEnd w:id="3"/>
    </w:p>
    <w:p w14:paraId="20197D0B">
      <w:pPr>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28226489">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w:t>
      </w:r>
      <w:r>
        <w:rPr>
          <w:rFonts w:hint="eastAsia" w:ascii="仿宋_GB2312" w:eastAsia="仿宋_GB2312"/>
          <w:sz w:val="24"/>
          <w:lang w:eastAsia="zh-CN"/>
        </w:rPr>
        <w:t>征集文件</w:t>
      </w:r>
      <w:r>
        <w:rPr>
          <w:rFonts w:hint="eastAsia" w:ascii="仿宋_GB2312" w:eastAsia="仿宋_GB2312"/>
          <w:sz w:val="24"/>
        </w:rPr>
        <w:t>要求、模糊不清无法判断或未显示是否满足</w:t>
      </w:r>
      <w:r>
        <w:rPr>
          <w:rFonts w:hint="eastAsia" w:ascii="仿宋_GB2312" w:eastAsia="仿宋_GB2312"/>
          <w:sz w:val="24"/>
          <w:lang w:eastAsia="zh-CN"/>
        </w:rPr>
        <w:t>征集文件</w:t>
      </w:r>
      <w:r>
        <w:rPr>
          <w:rFonts w:hint="eastAsia" w:ascii="仿宋_GB2312" w:eastAsia="仿宋_GB2312"/>
          <w:sz w:val="24"/>
        </w:rPr>
        <w:t>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55A9932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C623042">
      <w:pPr>
        <w:pStyle w:val="321"/>
        <w:ind w:firstLine="0" w:firstLineChars="0"/>
        <w:rPr>
          <w:b/>
        </w:rPr>
      </w:pPr>
    </w:p>
    <w:p w14:paraId="358BB719">
      <w:pPr>
        <w:pStyle w:val="321"/>
        <w:ind w:firstLine="0" w:firstLineChars="0"/>
        <w:rPr>
          <w:b/>
        </w:rPr>
      </w:pPr>
      <w:r>
        <w:rPr>
          <w:rFonts w:hint="eastAsia"/>
          <w:b/>
        </w:rPr>
        <w:t>一、项目概况</w:t>
      </w:r>
    </w:p>
    <w:p w14:paraId="03BF82EF">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059C56F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19261CED">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87DAAA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DF0A95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24211D6C">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7783E82B">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6CB99C0">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349A574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6C07BB2">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8E1A4E7">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eastAsia="zh-CN"/>
              </w:rPr>
              <w:t>制造业创新中心项目跟踪管理和年度考核评估</w:t>
            </w:r>
          </w:p>
        </w:tc>
        <w:tc>
          <w:tcPr>
            <w:tcW w:w="921" w:type="dxa"/>
            <w:tcBorders>
              <w:top w:val="single" w:color="000000" w:sz="4" w:space="0"/>
              <w:left w:val="single" w:color="000000" w:sz="4" w:space="0"/>
              <w:bottom w:val="single" w:color="000000" w:sz="4" w:space="0"/>
              <w:right w:val="single" w:color="000000" w:sz="4" w:space="0"/>
            </w:tcBorders>
            <w:vAlign w:val="center"/>
          </w:tcPr>
          <w:p w14:paraId="1A04FD0C">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24B82A1D">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6D37F">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eastAsia="zh-CN"/>
              </w:rPr>
              <w:t>750,000.00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63E162">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08E9811D">
      <w:pPr>
        <w:pStyle w:val="255"/>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31709972">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 xml:space="preserve">按照制造业强国战略的部署，工业和信息化部牵头统筹推进制造业创新中心建设，国家级制造业创新中心目前已超过30家。广东省、深圳市有序推进省市制造业创新中心建设，国家级、省市级制造业创新体系逐步建立。 </w:t>
      </w:r>
    </w:p>
    <w:p w14:paraId="76ECADB1">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为进一步规范国家、广东省和深圳市制造业创新中心管理，支持各创新中心加强前沿和共性关键技术研发、公共服务能力建设，按照《深圳市工业和信息化局关于制造业创新中心建设管理细则》之规定，深圳市工业和信息化局拟组织开展制造业创新中心项目跟踪管理和年度考核评估工作。拟通过</w:t>
      </w:r>
      <w:r>
        <w:rPr>
          <w:rFonts w:hint="eastAsia" w:cs="Times New Roman"/>
          <w:snapToGrid/>
          <w:spacing w:val="0"/>
          <w:sz w:val="21"/>
          <w:szCs w:val="21"/>
          <w:lang w:val="en-US" w:eastAsia="zh-CN"/>
        </w:rPr>
        <w:t>公开征集</w:t>
      </w:r>
      <w:r>
        <w:rPr>
          <w:rFonts w:hint="eastAsia" w:cs="Times New Roman"/>
          <w:snapToGrid/>
          <w:spacing w:val="0"/>
          <w:sz w:val="21"/>
          <w:szCs w:val="21"/>
        </w:rPr>
        <w:t>方式，向第三方机构采购制造业创新中心项目跟踪管理和年度考核评估服务，采购预算金额为75万元。</w:t>
      </w:r>
    </w:p>
    <w:p w14:paraId="682877D6">
      <w:pPr>
        <w:pStyle w:val="506"/>
        <w:wordWrap/>
        <w:spacing w:afterLines="0" w:line="360" w:lineRule="auto"/>
        <w:ind w:firstLine="420"/>
        <w:rPr>
          <w:rFonts w:cs="Times New Roman"/>
          <w:snapToGrid/>
          <w:spacing w:val="0"/>
          <w:sz w:val="21"/>
          <w:szCs w:val="21"/>
        </w:rPr>
      </w:pPr>
    </w:p>
    <w:p w14:paraId="105A0AED">
      <w:pPr>
        <w:pStyle w:val="321"/>
        <w:ind w:firstLine="0" w:firstLineChars="0"/>
        <w:rPr>
          <w:b/>
        </w:rPr>
      </w:pPr>
      <w:r>
        <w:rPr>
          <w:rFonts w:hint="eastAsia"/>
          <w:b/>
        </w:rPr>
        <w:t>二、项目服务要求</w:t>
      </w:r>
    </w:p>
    <w:p w14:paraId="71C9F11F">
      <w:pPr>
        <w:pStyle w:val="255"/>
        <w:spacing w:before="156" w:line="360" w:lineRule="auto"/>
        <w:ind w:firstLine="0" w:firstLineChars="0"/>
        <w:rPr>
          <w:rFonts w:hint="eastAsia" w:asciiTheme="minorEastAsia" w:hAnsiTheme="minorEastAsia" w:eastAsiaTheme="minorEastAsia"/>
          <w:b/>
          <w:lang w:eastAsia="zh-CN"/>
        </w:rPr>
      </w:pPr>
      <w:r>
        <w:rPr>
          <w:rFonts w:hint="eastAsia" w:asciiTheme="minorEastAsia" w:hAnsiTheme="minorEastAsia" w:eastAsiaTheme="minorEastAsia"/>
          <w:b/>
        </w:rPr>
        <w:t>（一）服务内容</w:t>
      </w:r>
      <w:r>
        <w:rPr>
          <w:rFonts w:hint="eastAsia" w:asciiTheme="minorEastAsia" w:hAnsiTheme="minorEastAsia" w:eastAsiaTheme="minorEastAsia"/>
          <w:b/>
          <w:lang w:eastAsia="zh-CN"/>
        </w:rPr>
        <w:t>：</w:t>
      </w:r>
    </w:p>
    <w:p w14:paraId="3D41C3FD">
      <w:pPr>
        <w:pStyle w:val="20"/>
        <w:ind w:firstLine="424" w:firstLineChars="202"/>
        <w:rPr>
          <w:rFonts w:hint="eastAsia" w:ascii="宋体" w:hAnsi="宋体" w:cs="宋体"/>
          <w:b w:val="0"/>
          <w:sz w:val="21"/>
          <w:szCs w:val="21"/>
        </w:rPr>
      </w:pPr>
      <w:r>
        <w:rPr>
          <w:rFonts w:hint="eastAsia" w:ascii="宋体" w:hAnsi="宋体" w:cs="宋体"/>
          <w:b w:val="0"/>
          <w:sz w:val="21"/>
          <w:szCs w:val="21"/>
        </w:rPr>
        <w:t>1.制定深圳市制造业创新中心项目跟踪管理和年度考核评估方案；</w:t>
      </w:r>
    </w:p>
    <w:p w14:paraId="13893440">
      <w:pPr>
        <w:pStyle w:val="20"/>
        <w:ind w:firstLine="424" w:firstLineChars="202"/>
        <w:rPr>
          <w:rFonts w:hint="eastAsia" w:ascii="宋体" w:hAnsi="宋体" w:cs="宋体"/>
          <w:b w:val="0"/>
          <w:sz w:val="21"/>
          <w:szCs w:val="21"/>
        </w:rPr>
      </w:pPr>
      <w:r>
        <w:rPr>
          <w:rFonts w:hint="eastAsia" w:ascii="宋体" w:hAnsi="宋体" w:cs="宋体"/>
          <w:b w:val="0"/>
          <w:sz w:val="21"/>
          <w:szCs w:val="21"/>
        </w:rPr>
        <w:t>2.抽取评审专家，分领域开展专家评审与现场考核，及时掌握专项资金使用、项目实施和创新中心建设情况；</w:t>
      </w:r>
    </w:p>
    <w:p w14:paraId="455350FF">
      <w:pPr>
        <w:pStyle w:val="20"/>
        <w:ind w:firstLine="424" w:firstLineChars="202"/>
        <w:rPr>
          <w:rFonts w:hint="eastAsia" w:ascii="宋体" w:hAnsi="宋体" w:cs="宋体"/>
          <w:b w:val="0"/>
          <w:sz w:val="21"/>
          <w:szCs w:val="21"/>
        </w:rPr>
      </w:pPr>
      <w:r>
        <w:rPr>
          <w:rFonts w:hint="eastAsia" w:ascii="宋体" w:hAnsi="宋体" w:cs="宋体"/>
          <w:b w:val="0"/>
          <w:sz w:val="21"/>
          <w:szCs w:val="21"/>
        </w:rPr>
        <w:t>3.开展资料收集与分析工作，梳理项目建设进度、技术成果、风险处理、整改建议、整改执行等情况；</w:t>
      </w:r>
    </w:p>
    <w:p w14:paraId="7C42F05D">
      <w:pPr>
        <w:pStyle w:val="20"/>
        <w:ind w:firstLine="424" w:firstLineChars="202"/>
        <w:rPr>
          <w:rFonts w:hint="eastAsia" w:ascii="宋体" w:hAnsi="宋体" w:cs="宋体"/>
          <w:b w:val="0"/>
          <w:sz w:val="21"/>
          <w:szCs w:val="21"/>
        </w:rPr>
      </w:pPr>
      <w:r>
        <w:rPr>
          <w:rFonts w:hint="eastAsia" w:ascii="宋体" w:hAnsi="宋体" w:cs="宋体"/>
          <w:b w:val="0"/>
          <w:sz w:val="21"/>
          <w:szCs w:val="21"/>
        </w:rPr>
        <w:t>4.组织综合评议，编制并提交评估报告；</w:t>
      </w:r>
    </w:p>
    <w:p w14:paraId="633FFB43">
      <w:pPr>
        <w:pStyle w:val="20"/>
        <w:ind w:firstLine="424" w:firstLineChars="202"/>
        <w:rPr>
          <w:rFonts w:hint="eastAsia" w:ascii="宋体" w:hAnsi="宋体" w:cs="宋体"/>
          <w:b w:val="0"/>
          <w:sz w:val="21"/>
          <w:szCs w:val="21"/>
        </w:rPr>
      </w:pPr>
      <w:r>
        <w:rPr>
          <w:rFonts w:hint="eastAsia" w:ascii="宋体" w:hAnsi="宋体" w:cs="宋体"/>
          <w:b w:val="0"/>
          <w:sz w:val="21"/>
          <w:szCs w:val="21"/>
        </w:rPr>
        <w:t>5.专家对接、会务支撑工作；</w:t>
      </w:r>
    </w:p>
    <w:p w14:paraId="39E647D8">
      <w:pPr>
        <w:pStyle w:val="20"/>
        <w:ind w:firstLine="424" w:firstLineChars="202"/>
        <w:rPr>
          <w:rFonts w:hint="eastAsia" w:ascii="宋体" w:hAnsi="宋体" w:cs="宋体"/>
          <w:b w:val="0"/>
          <w:sz w:val="21"/>
          <w:szCs w:val="21"/>
        </w:rPr>
      </w:pPr>
      <w:r>
        <w:rPr>
          <w:rFonts w:hint="eastAsia" w:ascii="宋体" w:hAnsi="宋体" w:cs="宋体"/>
          <w:b w:val="0"/>
          <w:sz w:val="21"/>
          <w:szCs w:val="21"/>
        </w:rPr>
        <w:t>6.编制并报送制造业创新中心年度项目执行报告。</w:t>
      </w:r>
    </w:p>
    <w:p w14:paraId="26418BF6">
      <w:pPr>
        <w:pStyle w:val="255"/>
        <w:spacing w:before="156" w:line="360" w:lineRule="auto"/>
        <w:ind w:firstLine="0" w:firstLineChars="0"/>
        <w:rPr>
          <w:rFonts w:hint="eastAsia" w:asciiTheme="minorEastAsia" w:hAnsiTheme="minorEastAsia" w:eastAsiaTheme="minorEastAsia"/>
          <w:b/>
          <w:lang w:eastAsia="zh-CN"/>
        </w:rPr>
      </w:pPr>
      <w:r>
        <w:rPr>
          <w:rFonts w:hint="eastAsia" w:asciiTheme="minorEastAsia" w:hAnsiTheme="minorEastAsia" w:eastAsiaTheme="minorEastAsia"/>
          <w:b/>
        </w:rPr>
        <w:t>（二）服务要求</w:t>
      </w:r>
      <w:r>
        <w:rPr>
          <w:rFonts w:hint="eastAsia" w:asciiTheme="minorEastAsia" w:hAnsiTheme="minorEastAsia" w:eastAsiaTheme="minorEastAsia"/>
          <w:b/>
          <w:lang w:eastAsia="zh-CN"/>
        </w:rPr>
        <w:t>：</w:t>
      </w:r>
    </w:p>
    <w:p w14:paraId="18263683">
      <w:pPr>
        <w:pStyle w:val="20"/>
        <w:ind w:firstLine="424" w:firstLineChars="202"/>
        <w:rPr>
          <w:rFonts w:hint="eastAsia" w:ascii="宋体" w:hAnsi="宋体" w:cs="宋体"/>
          <w:b w:val="0"/>
          <w:sz w:val="21"/>
          <w:szCs w:val="21"/>
        </w:rPr>
      </w:pPr>
      <w:bookmarkStart w:id="8" w:name="_Hlk110946423"/>
      <w:r>
        <w:rPr>
          <w:rFonts w:hint="eastAsia" w:ascii="宋体" w:hAnsi="宋体" w:cs="宋体"/>
          <w:b w:val="0"/>
          <w:sz w:val="21"/>
          <w:szCs w:val="21"/>
        </w:rPr>
        <w:t>1.要求投标人应深刻认知制造业创新中心发展导向与建设目标，熟悉制造业产业领域；</w:t>
      </w:r>
    </w:p>
    <w:p w14:paraId="5DD03272">
      <w:pPr>
        <w:pStyle w:val="20"/>
        <w:ind w:firstLine="424" w:firstLineChars="202"/>
        <w:rPr>
          <w:rFonts w:hint="eastAsia" w:ascii="宋体" w:hAnsi="宋体" w:cs="宋体"/>
          <w:b w:val="0"/>
          <w:sz w:val="21"/>
          <w:szCs w:val="21"/>
        </w:rPr>
      </w:pPr>
      <w:r>
        <w:rPr>
          <w:rFonts w:hint="eastAsia" w:ascii="宋体" w:hAnsi="宋体" w:cs="宋体"/>
          <w:b w:val="0"/>
          <w:sz w:val="21"/>
          <w:szCs w:val="21"/>
        </w:rPr>
        <w:t>2.要求投标人具有丰富的考核评估经验，能够制定科学完善、合理可行的考核评估方案；</w:t>
      </w:r>
    </w:p>
    <w:p w14:paraId="69535622">
      <w:pPr>
        <w:pStyle w:val="20"/>
        <w:ind w:firstLine="424" w:firstLineChars="202"/>
        <w:rPr>
          <w:rFonts w:hint="eastAsia" w:ascii="宋体" w:hAnsi="宋体" w:cs="宋体"/>
          <w:b w:val="0"/>
          <w:sz w:val="21"/>
          <w:szCs w:val="21"/>
        </w:rPr>
      </w:pPr>
      <w:r>
        <w:rPr>
          <w:rFonts w:hint="eastAsia" w:ascii="宋体" w:hAnsi="宋体" w:cs="宋体"/>
          <w:b w:val="0"/>
          <w:sz w:val="21"/>
          <w:szCs w:val="21"/>
        </w:rPr>
        <w:t>3.要求投标人具有覆盖项目所涉及领域的较为完备的专家库，能够组织高水平的评估专家组；</w:t>
      </w:r>
    </w:p>
    <w:p w14:paraId="3169614D">
      <w:pPr>
        <w:pStyle w:val="20"/>
        <w:ind w:firstLine="424" w:firstLineChars="202"/>
        <w:rPr>
          <w:rFonts w:hint="eastAsia" w:ascii="宋体" w:hAnsi="宋体" w:cs="宋体"/>
          <w:b w:val="0"/>
          <w:sz w:val="21"/>
          <w:szCs w:val="21"/>
        </w:rPr>
      </w:pPr>
      <w:r>
        <w:rPr>
          <w:rFonts w:hint="eastAsia" w:ascii="宋体" w:hAnsi="宋体" w:cs="宋体"/>
          <w:b w:val="0"/>
          <w:sz w:val="21"/>
          <w:szCs w:val="21"/>
        </w:rPr>
        <w:t>4.能够高效对接各专家，做好会务各项服务支撑工作；</w:t>
      </w:r>
    </w:p>
    <w:p w14:paraId="13B7967F">
      <w:pPr>
        <w:pStyle w:val="20"/>
        <w:ind w:firstLine="424" w:firstLineChars="202"/>
        <w:rPr>
          <w:rFonts w:hint="eastAsia" w:ascii="宋体" w:hAnsi="宋体" w:cs="宋体"/>
          <w:b w:val="0"/>
          <w:sz w:val="21"/>
          <w:szCs w:val="21"/>
        </w:rPr>
      </w:pPr>
      <w:r>
        <w:rPr>
          <w:rFonts w:hint="eastAsia" w:ascii="宋体" w:hAnsi="宋体" w:cs="宋体"/>
          <w:b w:val="0"/>
          <w:sz w:val="21"/>
          <w:szCs w:val="21"/>
        </w:rPr>
        <w:t>5.要求投标人能够高质量编制并提交评估报告；</w:t>
      </w:r>
    </w:p>
    <w:p w14:paraId="2B3E0B08">
      <w:pPr>
        <w:pStyle w:val="20"/>
        <w:ind w:firstLine="424" w:firstLineChars="202"/>
        <w:rPr>
          <w:rFonts w:hint="eastAsia" w:ascii="宋体" w:hAnsi="宋体" w:cs="宋体"/>
          <w:b w:val="0"/>
          <w:sz w:val="21"/>
          <w:szCs w:val="21"/>
        </w:rPr>
      </w:pPr>
      <w:r>
        <w:rPr>
          <w:rFonts w:hint="eastAsia" w:ascii="宋体" w:hAnsi="宋体" w:cs="宋体"/>
          <w:b w:val="0"/>
          <w:sz w:val="21"/>
          <w:szCs w:val="21"/>
        </w:rPr>
        <w:t>6.要求投标人保持客观独立性，未参与项目申请阶段评审等工作</w:t>
      </w:r>
      <w:bookmarkEnd w:id="8"/>
      <w:r>
        <w:rPr>
          <w:rFonts w:hint="eastAsia" w:ascii="宋体" w:hAnsi="宋体" w:cs="宋体"/>
          <w:b w:val="0"/>
          <w:sz w:val="21"/>
          <w:szCs w:val="21"/>
        </w:rPr>
        <w:t>；</w:t>
      </w:r>
    </w:p>
    <w:p w14:paraId="344F612E">
      <w:pPr>
        <w:pStyle w:val="20"/>
        <w:ind w:firstLine="424" w:firstLineChars="202"/>
        <w:rPr>
          <w:rFonts w:hint="eastAsia" w:ascii="宋体" w:hAnsi="宋体" w:cs="宋体"/>
          <w:b w:val="0"/>
          <w:sz w:val="21"/>
          <w:szCs w:val="21"/>
        </w:rPr>
      </w:pPr>
      <w:r>
        <w:rPr>
          <w:rFonts w:hint="eastAsia" w:ascii="宋体" w:hAnsi="宋体" w:cs="宋体"/>
          <w:b w:val="0"/>
          <w:sz w:val="21"/>
          <w:szCs w:val="21"/>
        </w:rPr>
        <w:t>7.要求投标人配置不少于1</w:t>
      </w:r>
      <w:r>
        <w:rPr>
          <w:rFonts w:hint="eastAsia" w:ascii="宋体" w:hAnsi="宋体" w:cs="宋体"/>
          <w:b w:val="0"/>
          <w:sz w:val="21"/>
          <w:szCs w:val="21"/>
          <w:lang w:val="en-US" w:eastAsia="zh-CN"/>
        </w:rPr>
        <w:t>0</w:t>
      </w:r>
      <w:r>
        <w:rPr>
          <w:rFonts w:hint="eastAsia" w:ascii="宋体" w:hAnsi="宋体" w:cs="宋体"/>
          <w:b w:val="0"/>
          <w:sz w:val="21"/>
          <w:szCs w:val="21"/>
        </w:rPr>
        <w:t>人富有经验的服务团队为本项目提供服务。</w:t>
      </w:r>
    </w:p>
    <w:p w14:paraId="4FF31E34">
      <w:pPr>
        <w:pStyle w:val="255"/>
        <w:spacing w:before="156"/>
        <w:ind w:firstLine="0" w:firstLineChars="0"/>
        <w:rPr>
          <w:rFonts w:hint="eastAsia" w:asciiTheme="minorEastAsia" w:hAnsiTheme="minorEastAsia" w:eastAsiaTheme="minorEastAsia"/>
          <w:b/>
          <w:snapToGrid/>
          <w:sz w:val="21"/>
          <w:highlight w:val="yellow"/>
          <w:lang w:val="en-US" w:eastAsia="zh-CN"/>
        </w:rPr>
      </w:pPr>
      <w:r>
        <w:rPr>
          <w:rFonts w:hint="eastAsia" w:asciiTheme="minorEastAsia" w:hAnsiTheme="minorEastAsia" w:eastAsiaTheme="minorEastAsia"/>
          <w:b/>
          <w:snapToGrid/>
          <w:sz w:val="21"/>
          <w:highlight w:val="yellow"/>
          <w:lang w:val="en-US" w:eastAsia="zh-CN"/>
        </w:rPr>
        <w:t>★</w:t>
      </w:r>
      <w:r>
        <w:rPr>
          <w:rFonts w:hint="eastAsia" w:asciiTheme="minorEastAsia" w:hAnsiTheme="minorEastAsia" w:eastAsiaTheme="minorEastAsia"/>
          <w:b/>
          <w:snapToGrid/>
          <w:sz w:val="21"/>
          <w:highlight w:val="yellow"/>
          <w:lang w:eastAsia="zh-CN"/>
        </w:rPr>
        <w:t>（</w:t>
      </w:r>
      <w:r>
        <w:rPr>
          <w:rFonts w:hint="eastAsia" w:asciiTheme="minorEastAsia" w:hAnsiTheme="minorEastAsia" w:eastAsiaTheme="minorEastAsia"/>
          <w:b/>
          <w:snapToGrid/>
          <w:sz w:val="21"/>
          <w:highlight w:val="yellow"/>
          <w:lang w:val="en-US" w:eastAsia="zh-CN"/>
        </w:rPr>
        <w:t>三</w:t>
      </w:r>
      <w:r>
        <w:rPr>
          <w:rFonts w:hint="eastAsia" w:asciiTheme="minorEastAsia" w:hAnsiTheme="minorEastAsia" w:eastAsiaTheme="minorEastAsia"/>
          <w:b/>
          <w:snapToGrid/>
          <w:sz w:val="21"/>
          <w:highlight w:val="yellow"/>
          <w:lang w:eastAsia="zh-CN"/>
        </w:rPr>
        <w:t>）独立性</w:t>
      </w:r>
      <w:r>
        <w:rPr>
          <w:rFonts w:hint="eastAsia" w:asciiTheme="minorEastAsia" w:hAnsiTheme="minorEastAsia" w:eastAsiaTheme="minorEastAsia"/>
          <w:b/>
          <w:snapToGrid/>
          <w:sz w:val="21"/>
          <w:highlight w:val="yellow"/>
          <w:lang w:val="en-US" w:eastAsia="zh-CN"/>
        </w:rPr>
        <w:t>要求：</w:t>
      </w:r>
    </w:p>
    <w:p w14:paraId="6EE3537B">
      <w:pPr>
        <w:pStyle w:val="506"/>
        <w:wordWrap/>
        <w:spacing w:afterLines="0" w:line="360" w:lineRule="auto"/>
        <w:ind w:firstLine="420"/>
        <w:rPr>
          <w:rFonts w:cs="Times New Roman"/>
          <w:snapToGrid/>
          <w:spacing w:val="0"/>
          <w:sz w:val="21"/>
          <w:szCs w:val="21"/>
          <w:highlight w:val="yellow"/>
        </w:rPr>
      </w:pPr>
      <w:r>
        <w:rPr>
          <w:rFonts w:hint="eastAsia" w:asciiTheme="minorEastAsia" w:hAnsiTheme="minorEastAsia" w:eastAsiaTheme="minorEastAsia"/>
          <w:snapToGrid w:val="0"/>
          <w:color w:val="auto"/>
          <w:sz w:val="21"/>
          <w:highlight w:val="yellow"/>
          <w:lang w:eastAsia="zh-CN"/>
        </w:rPr>
        <w:t>为保障考核评估与项目评审的独立性，投标供应商不得参与过制造业创新中心项目评审。投标人应提供相关工作回避承诺函（格式自定），承诺自20</w:t>
      </w:r>
      <w:r>
        <w:rPr>
          <w:rFonts w:hint="eastAsia" w:asciiTheme="minorEastAsia" w:hAnsiTheme="minorEastAsia" w:eastAsiaTheme="minorEastAsia"/>
          <w:snapToGrid w:val="0"/>
          <w:color w:val="auto"/>
          <w:sz w:val="21"/>
          <w:highlight w:val="yellow"/>
          <w:lang w:val="en-US" w:eastAsia="zh-CN"/>
        </w:rPr>
        <w:t>20</w:t>
      </w:r>
      <w:r>
        <w:rPr>
          <w:rFonts w:hint="eastAsia" w:asciiTheme="minorEastAsia" w:hAnsiTheme="minorEastAsia" w:eastAsiaTheme="minorEastAsia"/>
          <w:snapToGrid w:val="0"/>
          <w:color w:val="auto"/>
          <w:sz w:val="21"/>
          <w:highlight w:val="yellow"/>
          <w:lang w:eastAsia="zh-CN"/>
        </w:rPr>
        <w:t>年1月1日至本项目投标截止日，不曾参与深圳制造业创新中心相关评审服务。如若投标人承诺与实际情况不相符，将按虚假应标报相关主管部门处理。</w:t>
      </w:r>
    </w:p>
    <w:p w14:paraId="6A7D15EC">
      <w:pPr>
        <w:rPr>
          <w:rFonts w:hint="eastAsia"/>
          <w:b/>
        </w:rPr>
      </w:pPr>
      <w:r>
        <w:rPr>
          <w:rFonts w:hint="eastAsia"/>
          <w:b/>
        </w:rPr>
        <w:br w:type="page"/>
      </w:r>
    </w:p>
    <w:p w14:paraId="4E96071C">
      <w:pPr>
        <w:pStyle w:val="321"/>
        <w:ind w:firstLine="0" w:firstLineChars="0"/>
        <w:rPr>
          <w:b/>
        </w:rPr>
      </w:pPr>
      <w:r>
        <w:rPr>
          <w:rFonts w:hint="eastAsia"/>
          <w:b/>
        </w:rPr>
        <w:t>三、项目商务要求</w:t>
      </w:r>
    </w:p>
    <w:p w14:paraId="062470D0">
      <w:pPr>
        <w:spacing w:line="360" w:lineRule="auto"/>
        <w:rPr>
          <w:rFonts w:hint="eastAsia" w:asciiTheme="minorEastAsia" w:hAnsiTheme="minorEastAsia" w:eastAsiaTheme="minorEastAsia"/>
          <w:highlight w:val="yellow"/>
          <w:lang w:eastAsia="zh-CN"/>
        </w:rPr>
      </w:pPr>
      <w:bookmarkStart w:id="9" w:name="_Toc135293161"/>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（一）项目完成期</w:t>
      </w:r>
      <w:r>
        <w:rPr>
          <w:rFonts w:hint="eastAsia" w:asciiTheme="minorEastAsia" w:hAnsiTheme="minorEastAsia" w:eastAsiaTheme="minorEastAsia"/>
          <w:b/>
          <w:highlight w:val="yellow"/>
          <w:lang w:eastAsia="zh-CN"/>
        </w:rPr>
        <w:t>：</w:t>
      </w:r>
      <w:bookmarkStart w:id="117" w:name="_GoBack"/>
      <w:bookmarkEnd w:id="117"/>
    </w:p>
    <w:p w14:paraId="0AD4ED31">
      <w:pPr>
        <w:spacing w:line="360" w:lineRule="auto"/>
        <w:ind w:firstLine="422" w:firstLineChars="200"/>
        <w:rPr>
          <w:rFonts w:hint="eastAsia" w:asciiTheme="minorEastAsia" w:hAnsiTheme="minorEastAsia" w:eastAsiaTheme="minorEastAsia"/>
          <w:b/>
          <w:bCs/>
          <w:highlight w:val="yellow"/>
        </w:rPr>
      </w:pPr>
      <w:r>
        <w:rPr>
          <w:rFonts w:hint="eastAsia" w:asciiTheme="minorEastAsia" w:hAnsiTheme="minorEastAsia" w:eastAsiaTheme="minorEastAsia"/>
          <w:b/>
          <w:bCs/>
          <w:highlight w:val="yellow"/>
        </w:rPr>
        <w:t>在202</w:t>
      </w:r>
      <w:r>
        <w:rPr>
          <w:rFonts w:hint="eastAsia" w:asciiTheme="minorEastAsia" w:hAnsiTheme="minorEastAsia" w:eastAsiaTheme="minorEastAsia"/>
          <w:b/>
          <w:bCs/>
          <w:highlight w:val="yellow"/>
          <w:lang w:val="en-US" w:eastAsia="zh-CN"/>
        </w:rPr>
        <w:t>5</w:t>
      </w:r>
      <w:r>
        <w:rPr>
          <w:rFonts w:hint="eastAsia" w:asciiTheme="minorEastAsia" w:hAnsiTheme="minorEastAsia" w:eastAsiaTheme="minorEastAsia"/>
          <w:b/>
          <w:bCs/>
          <w:highlight w:val="yellow"/>
        </w:rPr>
        <w:t>年1</w:t>
      </w:r>
      <w:r>
        <w:rPr>
          <w:rFonts w:hint="eastAsia" w:asciiTheme="minorEastAsia" w:hAnsiTheme="minorEastAsia" w:eastAsiaTheme="minorEastAsia"/>
          <w:b/>
          <w:bCs/>
          <w:highlight w:val="yellow"/>
          <w:lang w:val="en-US" w:eastAsia="zh-CN"/>
        </w:rPr>
        <w:t>2</w:t>
      </w:r>
      <w:r>
        <w:rPr>
          <w:rFonts w:hint="eastAsia" w:asciiTheme="minorEastAsia" w:hAnsiTheme="minorEastAsia" w:eastAsiaTheme="minorEastAsia"/>
          <w:b/>
          <w:bCs/>
          <w:highlight w:val="yellow"/>
        </w:rPr>
        <w:t>月</w:t>
      </w:r>
      <w:r>
        <w:rPr>
          <w:rFonts w:hint="eastAsia" w:asciiTheme="minorEastAsia" w:hAnsiTheme="minorEastAsia" w:eastAsiaTheme="minorEastAsia"/>
          <w:b/>
          <w:bCs/>
          <w:highlight w:val="yellow"/>
          <w:lang w:val="en-US" w:eastAsia="zh-CN"/>
        </w:rPr>
        <w:t>31</w:t>
      </w:r>
      <w:r>
        <w:rPr>
          <w:rFonts w:hint="eastAsia" w:asciiTheme="minorEastAsia" w:hAnsiTheme="minorEastAsia" w:eastAsiaTheme="minorEastAsia"/>
          <w:b/>
          <w:bCs/>
          <w:highlight w:val="yellow"/>
        </w:rPr>
        <w:t>日前完成202</w:t>
      </w:r>
      <w:r>
        <w:rPr>
          <w:rFonts w:hint="eastAsia" w:asciiTheme="minorEastAsia" w:hAnsiTheme="minorEastAsia" w:eastAsiaTheme="minorEastAsia"/>
          <w:b/>
          <w:bCs/>
          <w:highlight w:val="yellow"/>
          <w:lang w:val="en-US" w:eastAsia="zh-CN"/>
        </w:rPr>
        <w:t>5</w:t>
      </w:r>
      <w:r>
        <w:rPr>
          <w:rFonts w:hint="eastAsia" w:asciiTheme="minorEastAsia" w:hAnsiTheme="minorEastAsia" w:eastAsiaTheme="minorEastAsia"/>
          <w:b/>
          <w:bCs/>
          <w:highlight w:val="yellow"/>
        </w:rPr>
        <w:t>年度制造业创新中心考核评估，并出具202</w:t>
      </w:r>
      <w:r>
        <w:rPr>
          <w:rFonts w:hint="eastAsia" w:asciiTheme="minorEastAsia" w:hAnsiTheme="minorEastAsia" w:eastAsiaTheme="minorEastAsia"/>
          <w:b/>
          <w:bCs/>
          <w:highlight w:val="yellow"/>
          <w:lang w:val="en-US" w:eastAsia="zh-CN"/>
        </w:rPr>
        <w:t>5</w:t>
      </w:r>
      <w:r>
        <w:rPr>
          <w:rFonts w:hint="eastAsia" w:asciiTheme="minorEastAsia" w:hAnsiTheme="minorEastAsia" w:eastAsiaTheme="minorEastAsia"/>
          <w:b/>
          <w:bCs/>
          <w:highlight w:val="yellow"/>
        </w:rPr>
        <w:t>年度评估报告；跟踪管理服务周期为在签订合同后10个工作日内启动跟踪管理工作，服务周期为一年，按照《深圳市工业和信息化局关于制造业创新中心建设管理细则》开展制造业创新中心项目跟踪管理。</w:t>
      </w:r>
    </w:p>
    <w:p w14:paraId="3EA5DC1E">
      <w:pPr>
        <w:spacing w:line="360" w:lineRule="auto"/>
        <w:rPr>
          <w:rFonts w:hint="eastAsia" w:asciiTheme="minorEastAsia" w:hAnsiTheme="minorEastAsia" w:eastAsiaTheme="minorEastAsia"/>
          <w:b/>
        </w:rPr>
      </w:pPr>
      <w:r>
        <w:rPr>
          <w:rFonts w:hint="eastAsia" w:asciiTheme="minorEastAsia" w:hAnsiTheme="minorEastAsia" w:eastAsiaTheme="minorEastAsia"/>
          <w:b/>
        </w:rPr>
        <w:t>（二）服务地点：</w:t>
      </w:r>
    </w:p>
    <w:p w14:paraId="78F53F65">
      <w:pPr>
        <w:spacing w:line="360" w:lineRule="auto"/>
        <w:ind w:firstLine="424" w:firstLineChars="202"/>
        <w:rPr>
          <w:rFonts w:hint="eastAsia" w:asciiTheme="minorEastAsia" w:hAnsiTheme="minorEastAsia" w:eastAsiaTheme="minorEastAsia"/>
          <w:b/>
        </w:rPr>
      </w:pPr>
      <w:r>
        <w:rPr>
          <w:rFonts w:hint="eastAsia" w:ascii="宋体" w:hAnsi="宋体"/>
          <w:szCs w:val="21"/>
        </w:rPr>
        <w:t>深圳市。</w:t>
      </w:r>
    </w:p>
    <w:p w14:paraId="6DDBF88A">
      <w:pPr>
        <w:spacing w:line="360" w:lineRule="auto"/>
        <w:rPr>
          <w:rFonts w:hint="eastAsia" w:asciiTheme="minorEastAsia" w:hAnsiTheme="minorEastAsia" w:eastAsiaTheme="minorEastAsia"/>
          <w:b/>
        </w:rPr>
      </w:pPr>
      <w:r>
        <w:rPr>
          <w:rFonts w:hint="eastAsia" w:asciiTheme="minorEastAsia" w:hAnsiTheme="minorEastAsia" w:eastAsiaTheme="minorEastAsia"/>
          <w:b/>
        </w:rPr>
        <w:t>（三）报价要求：</w:t>
      </w:r>
    </w:p>
    <w:p w14:paraId="3A0F316F">
      <w:pPr>
        <w:spacing w:line="360" w:lineRule="auto"/>
        <w:ind w:firstLine="420" w:firstLineChars="200"/>
        <w:jc w:val="left"/>
        <w:rPr>
          <w:rFonts w:hint="eastAsia" w:ascii="宋体" w:hAnsi="宋体"/>
          <w:szCs w:val="21"/>
        </w:rPr>
      </w:pPr>
      <w:r>
        <w:rPr>
          <w:rFonts w:hint="eastAsia" w:ascii="宋体" w:hAnsi="宋体"/>
          <w:szCs w:val="21"/>
        </w:rPr>
        <w:t>人民币综合报价，包含完成本项目所需的全部费用。</w:t>
      </w:r>
    </w:p>
    <w:p w14:paraId="7C3AEC86">
      <w:pPr>
        <w:spacing w:line="360" w:lineRule="auto"/>
        <w:rPr>
          <w:rFonts w:hint="eastAsia" w:asciiTheme="minorEastAsia" w:hAnsiTheme="minorEastAsia" w:eastAsiaTheme="minorEastAsia"/>
          <w:b/>
        </w:rPr>
      </w:pPr>
      <w:r>
        <w:rPr>
          <w:rFonts w:hint="eastAsia" w:asciiTheme="minorEastAsia" w:hAnsiTheme="minorEastAsia" w:eastAsiaTheme="minorEastAsia"/>
          <w:b/>
        </w:rPr>
        <w:t>（四）付款方式：</w:t>
      </w:r>
    </w:p>
    <w:p w14:paraId="5C58B704">
      <w:pPr>
        <w:spacing w:line="360" w:lineRule="auto"/>
        <w:ind w:firstLine="424" w:firstLineChars="202"/>
        <w:rPr>
          <w:rFonts w:hint="eastAsia" w:ascii="宋体" w:hAnsi="宋体" w:cs="宋体"/>
          <w:kern w:val="0"/>
          <w:szCs w:val="21"/>
        </w:rPr>
      </w:pPr>
      <w:r>
        <w:rPr>
          <w:rFonts w:hint="eastAsia" w:ascii="宋体" w:hAnsi="宋体" w:cs="宋体"/>
          <w:kern w:val="0"/>
          <w:szCs w:val="21"/>
        </w:rPr>
        <w:t>分两期支付服务费用：第一期服务费于合同签订后10个工作日内支付，支付金额为合同金额的60%；第二期服务费于跟踪管理服务结束验收通过后10个工作日内支付，支付金额为合同金额的40%。</w:t>
      </w:r>
    </w:p>
    <w:p w14:paraId="5A89E835">
      <w:pPr>
        <w:spacing w:line="360" w:lineRule="auto"/>
        <w:rPr>
          <w:rFonts w:hint="eastAsia" w:asciiTheme="minorEastAsia" w:hAnsiTheme="minorEastAsia" w:eastAsiaTheme="minorEastAsia"/>
          <w:b/>
        </w:rPr>
      </w:pPr>
      <w:r>
        <w:rPr>
          <w:rFonts w:hint="eastAsia" w:asciiTheme="minorEastAsia" w:hAnsiTheme="minorEastAsia" w:eastAsiaTheme="minorEastAsia"/>
          <w:b/>
        </w:rPr>
        <w:t>（五）验收要求：</w:t>
      </w:r>
    </w:p>
    <w:p w14:paraId="2C17673E">
      <w:pPr>
        <w:spacing w:line="360" w:lineRule="auto"/>
        <w:ind w:firstLine="424" w:firstLineChars="202"/>
        <w:rPr>
          <w:rFonts w:hint="eastAsia" w:ascii="宋体" w:hAnsi="宋体" w:cs="宋体"/>
          <w:kern w:val="0"/>
          <w:szCs w:val="21"/>
        </w:rPr>
      </w:pPr>
      <w:r>
        <w:rPr>
          <w:rFonts w:hint="eastAsia" w:ascii="宋体" w:hAnsi="宋体" w:cs="宋体"/>
          <w:kern w:val="0"/>
          <w:szCs w:val="21"/>
        </w:rPr>
        <w:t>（1）服务期满，中标人按</w:t>
      </w:r>
      <w:r>
        <w:rPr>
          <w:rFonts w:hint="eastAsia" w:ascii="宋体" w:hAnsi="宋体" w:cs="宋体"/>
          <w:kern w:val="0"/>
          <w:szCs w:val="21"/>
          <w:lang w:eastAsia="zh-CN"/>
        </w:rPr>
        <w:t>征集文件</w:t>
      </w:r>
      <w:r>
        <w:rPr>
          <w:rFonts w:hint="eastAsia" w:ascii="宋体" w:hAnsi="宋体" w:cs="宋体"/>
          <w:kern w:val="0"/>
          <w:szCs w:val="21"/>
        </w:rPr>
        <w:t>、投标文件及合同要求完成项目服务工作，并按要求完成验收文档准备后，中标人向采购人提出项目验收申请，验收工作由采购人组织有关人员进行。</w:t>
      </w:r>
    </w:p>
    <w:p w14:paraId="0E503535">
      <w:pPr>
        <w:spacing w:line="360" w:lineRule="auto"/>
        <w:ind w:firstLine="424" w:firstLineChars="202"/>
        <w:rPr>
          <w:rFonts w:hint="eastAsia" w:ascii="宋体" w:hAnsi="宋体" w:cs="宋体"/>
          <w:kern w:val="0"/>
          <w:szCs w:val="21"/>
        </w:rPr>
      </w:pPr>
      <w:r>
        <w:rPr>
          <w:rFonts w:hint="eastAsia" w:ascii="宋体" w:hAnsi="宋体" w:cs="宋体"/>
          <w:kern w:val="0"/>
          <w:szCs w:val="21"/>
        </w:rPr>
        <w:t>（2）当满足以下条作时，采购人向中标人发出验收报告：</w:t>
      </w:r>
    </w:p>
    <w:p w14:paraId="225B921B">
      <w:pPr>
        <w:spacing w:line="360" w:lineRule="auto"/>
        <w:ind w:firstLine="424" w:firstLineChars="202"/>
        <w:rPr>
          <w:rFonts w:hint="eastAsia" w:ascii="宋体" w:hAnsi="宋体" w:cs="宋体"/>
          <w:kern w:val="0"/>
          <w:szCs w:val="21"/>
        </w:rPr>
      </w:pPr>
      <w:r>
        <w:rPr>
          <w:rFonts w:hint="eastAsia" w:ascii="宋体" w:hAnsi="宋体" w:cs="宋体"/>
          <w:kern w:val="0"/>
          <w:szCs w:val="21"/>
        </w:rPr>
        <w:t>a、中标人已按照合同约定提供了全部服务以及完整的项目资料；</w:t>
      </w:r>
    </w:p>
    <w:p w14:paraId="3FD5DCAE">
      <w:pPr>
        <w:spacing w:line="288" w:lineRule="auto"/>
        <w:ind w:firstLine="420" w:firstLineChars="200"/>
        <w:rPr>
          <w:rFonts w:hint="eastAsia" w:ascii="宋体" w:hAnsi="宋体" w:cs="楷体"/>
          <w:bCs/>
          <w:szCs w:val="24"/>
        </w:rPr>
      </w:pPr>
      <w:r>
        <w:rPr>
          <w:rFonts w:hint="eastAsia" w:ascii="宋体" w:hAnsi="宋体" w:cs="宋体"/>
          <w:kern w:val="0"/>
          <w:szCs w:val="21"/>
        </w:rPr>
        <w:t>b、符合投标文件及合同技术服务要求，通过采购人验收</w:t>
      </w:r>
      <w:r>
        <w:rPr>
          <w:rFonts w:hint="eastAsia" w:ascii="宋体" w:hAnsi="宋体" w:cs="楷体"/>
          <w:bCs/>
          <w:szCs w:val="24"/>
        </w:rPr>
        <w:t>。</w:t>
      </w:r>
    </w:p>
    <w:p w14:paraId="7A76F582">
      <w:pPr>
        <w:ind w:firstLine="420" w:firstLineChars="200"/>
      </w:pPr>
    </w:p>
    <w:p w14:paraId="3301BB2A">
      <w:pPr>
        <w:rPr>
          <w:rFonts w:hint="eastAsia"/>
        </w:rPr>
      </w:pPr>
      <w:r>
        <w:rPr>
          <w:rFonts w:hint="eastAsia"/>
        </w:rPr>
        <w:br w:type="page"/>
      </w:r>
    </w:p>
    <w:p w14:paraId="4E9A8D12">
      <w:pPr>
        <w:pStyle w:val="4"/>
        <w:rPr>
          <w:rFonts w:hint="eastAsia"/>
        </w:rPr>
      </w:pPr>
    </w:p>
    <w:p w14:paraId="260C741C">
      <w:pPr>
        <w:pStyle w:val="2"/>
      </w:pPr>
      <w:r>
        <w:rPr>
          <w:rFonts w:hint="eastAsia"/>
        </w:rPr>
        <w:t>第三章  投标文件初审</w:t>
      </w:r>
      <w:bookmarkEnd w:id="9"/>
    </w:p>
    <w:p w14:paraId="3545FD30">
      <w:pPr>
        <w:adjustRightInd w:val="0"/>
        <w:spacing w:line="360" w:lineRule="auto"/>
        <w:rPr>
          <w:snapToGrid w:val="0"/>
          <w:kern w:val="0"/>
        </w:rPr>
      </w:pPr>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w:t>
      </w:r>
      <w:r>
        <w:rPr>
          <w:rFonts w:hint="eastAsia" w:ascii="宋体" w:hAnsi="宋体"/>
          <w:snapToGrid w:val="0"/>
          <w:kern w:val="0"/>
          <w:lang w:eastAsia="zh-CN"/>
        </w:rPr>
        <w:t>征集文件</w:t>
      </w:r>
      <w:r>
        <w:rPr>
          <w:rFonts w:hint="eastAsia" w:ascii="宋体" w:hAnsi="宋体"/>
          <w:snapToGrid w:val="0"/>
          <w:kern w:val="0"/>
        </w:rPr>
        <w:t>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w:t>
      </w:r>
      <w:r>
        <w:rPr>
          <w:rFonts w:hint="eastAsia" w:ascii="宋体" w:hAnsi="宋体"/>
          <w:snapToGrid w:val="0"/>
          <w:kern w:val="0"/>
          <w:lang w:eastAsia="zh-CN"/>
        </w:rPr>
        <w:t>征集文件</w:t>
      </w:r>
      <w:r>
        <w:rPr>
          <w:rFonts w:hint="eastAsia" w:ascii="宋体" w:hAnsi="宋体"/>
          <w:snapToGrid w:val="0"/>
          <w:kern w:val="0"/>
        </w:rPr>
        <w:t>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w:t>
      </w:r>
      <w:r>
        <w:rPr>
          <w:rFonts w:hint="eastAsia" w:ascii="宋体" w:hAnsi="宋体"/>
          <w:snapToGrid w:val="0"/>
          <w:kern w:val="0"/>
          <w:lang w:eastAsia="zh-CN"/>
        </w:rPr>
        <w:t>征集文件</w:t>
      </w:r>
      <w:r>
        <w:rPr>
          <w:rFonts w:hint="eastAsia" w:ascii="宋体" w:hAnsi="宋体"/>
          <w:snapToGrid w:val="0"/>
          <w:kern w:val="0"/>
        </w:rPr>
        <w:t>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w:t>
      </w:r>
      <w:r>
        <w:rPr>
          <w:rFonts w:hint="eastAsia" w:ascii="宋体" w:hAnsi="宋体"/>
          <w:snapToGrid w:val="0"/>
          <w:kern w:val="0"/>
          <w:lang w:eastAsia="zh-CN"/>
        </w:rPr>
        <w:t>征集文件</w:t>
      </w:r>
      <w:r>
        <w:rPr>
          <w:rFonts w:hint="eastAsia" w:ascii="宋体" w:hAnsi="宋体"/>
          <w:snapToGrid w:val="0"/>
          <w:kern w:val="0"/>
        </w:rPr>
        <w:t>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w:t>
      </w:r>
      <w:r>
        <w:rPr>
          <w:rFonts w:hint="eastAsia" w:ascii="宋体" w:hAnsi="宋体"/>
          <w:snapToGrid w:val="0"/>
          <w:kern w:val="0"/>
          <w:lang w:eastAsia="zh-CN"/>
        </w:rPr>
        <w:t>征集文件</w:t>
      </w:r>
      <w:r>
        <w:rPr>
          <w:rFonts w:hint="eastAsia" w:ascii="宋体" w:hAnsi="宋体"/>
          <w:snapToGrid w:val="0"/>
          <w:kern w:val="0"/>
        </w:rPr>
        <w:t>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w:t>
      </w:r>
      <w:r>
        <w:rPr>
          <w:rFonts w:hint="eastAsia" w:ascii="宋体" w:hAnsi="宋体"/>
          <w:snapToGrid w:val="0"/>
          <w:kern w:val="0"/>
          <w:lang w:eastAsia="zh-CN"/>
        </w:rPr>
        <w:t>征集文件</w:t>
      </w:r>
      <w:r>
        <w:rPr>
          <w:rFonts w:hint="eastAsia" w:ascii="宋体" w:hAnsi="宋体"/>
          <w:snapToGrid w:val="0"/>
          <w:kern w:val="0"/>
        </w:rPr>
        <w:t>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w:t>
      </w:r>
      <w:r>
        <w:rPr>
          <w:rFonts w:hint="eastAsia" w:ascii="宋体" w:hAnsi="宋体"/>
          <w:snapToGrid w:val="0"/>
          <w:kern w:val="0"/>
          <w:lang w:eastAsia="zh-CN"/>
        </w:rPr>
        <w:t>征集文件</w:t>
      </w:r>
      <w:r>
        <w:rPr>
          <w:rFonts w:hint="eastAsia" w:ascii="宋体" w:hAnsi="宋体"/>
          <w:snapToGrid w:val="0"/>
          <w:kern w:val="0"/>
        </w:rPr>
        <w:t>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w:t>
      </w:r>
      <w:r>
        <w:rPr>
          <w:rFonts w:hint="eastAsia"/>
          <w:szCs w:val="21"/>
          <w:lang w:eastAsia="zh-CN"/>
        </w:rPr>
        <w:t>征集文件</w:t>
      </w:r>
      <w:r>
        <w:rPr>
          <w:szCs w:val="21"/>
        </w:rPr>
        <w:t>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w:t>
      </w:r>
      <w:r>
        <w:rPr>
          <w:rFonts w:hint="eastAsia" w:ascii="宋体" w:hAnsi="宋体"/>
          <w:bCs/>
          <w:szCs w:val="21"/>
          <w:lang w:eastAsia="zh-CN"/>
        </w:rPr>
        <w:t>征集文件</w:t>
      </w:r>
      <w:r>
        <w:rPr>
          <w:rFonts w:hint="eastAsia" w:ascii="宋体" w:hAnsi="宋体"/>
          <w:bCs/>
          <w:szCs w:val="21"/>
        </w:rPr>
        <w:t>要求或超过采购预算金额（或最高限价）</w:t>
      </w:r>
      <w:r>
        <w:rPr>
          <w:rFonts w:hint="eastAsia" w:ascii="宋体" w:hAnsi="宋体"/>
          <w:snapToGrid w:val="0"/>
          <w:kern w:val="0"/>
        </w:rPr>
        <w:t>。</w:t>
      </w:r>
    </w:p>
    <w:p w14:paraId="6B66502D">
      <w:pPr>
        <w:adjustRightInd w:val="0"/>
        <w:spacing w:line="360" w:lineRule="auto"/>
        <w:ind w:firstLine="422" w:firstLineChars="201"/>
      </w:pPr>
      <w:r>
        <w:rPr>
          <w:rFonts w:hint="eastAsia" w:ascii="宋体" w:hAnsi="宋体"/>
          <w:snapToGrid w:val="0"/>
          <w:kern w:val="0"/>
        </w:rPr>
        <w:t>13、法律法规规定的其它情形。</w:t>
      </w:r>
      <w:bookmarkStart w:id="10" w:name="_Toc135293162"/>
    </w:p>
    <w:p w14:paraId="6B99DD1A">
      <w:pPr>
        <w:pStyle w:val="2"/>
        <w:spacing w:after="0"/>
        <w:rPr>
          <w:rFonts w:hint="eastAsia"/>
        </w:rPr>
      </w:pPr>
    </w:p>
    <w:p w14:paraId="1A9745C8">
      <w:pPr>
        <w:pStyle w:val="2"/>
        <w:spacing w:after="0"/>
      </w:pPr>
      <w:r>
        <w:rPr>
          <w:rFonts w:hint="eastAsia"/>
        </w:rPr>
        <w:t>第四章  评标方法和标准</w:t>
      </w:r>
      <w:bookmarkEnd w:id="10"/>
    </w:p>
    <w:p w14:paraId="4A994828"/>
    <w:p w14:paraId="2F2DF2E1">
      <w:pPr>
        <w:pStyle w:val="4"/>
        <w:spacing w:before="0" w:after="0"/>
      </w:pPr>
      <w:bookmarkStart w:id="11" w:name="_Toc44690702"/>
      <w:bookmarkStart w:id="12" w:name="_Toc44690429"/>
      <w:bookmarkStart w:id="13" w:name="_Toc135293163"/>
      <w:bookmarkStart w:id="14" w:name="_Toc44691161"/>
      <w:bookmarkStart w:id="15" w:name="_Toc44691393"/>
      <w:r>
        <w:rPr>
          <w:rFonts w:hint="eastAsia"/>
        </w:rPr>
        <w:t>一、</w:t>
      </w:r>
      <w:r>
        <w:t>评标方法</w:t>
      </w:r>
      <w:bookmarkEnd w:id="11"/>
      <w:bookmarkEnd w:id="12"/>
      <w:bookmarkEnd w:id="13"/>
      <w:bookmarkEnd w:id="14"/>
      <w:bookmarkEnd w:id="15"/>
    </w:p>
    <w:p w14:paraId="21D0B10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w:t>
      </w:r>
      <w:r>
        <w:rPr>
          <w:rFonts w:hint="eastAsia" w:cs="仿宋" w:asciiTheme="minorEastAsia" w:hAnsiTheme="minorEastAsia" w:eastAsiaTheme="minorEastAsia"/>
          <w:kern w:val="2"/>
          <w:sz w:val="21"/>
          <w:szCs w:val="21"/>
          <w:lang w:eastAsia="zh-CN"/>
        </w:rPr>
        <w:t>征集文件</w:t>
      </w:r>
      <w:r>
        <w:rPr>
          <w:rFonts w:hint="eastAsia" w:cs="仿宋" w:asciiTheme="minorEastAsia" w:hAnsiTheme="minorEastAsia" w:eastAsiaTheme="minorEastAsia"/>
          <w:kern w:val="2"/>
          <w:sz w:val="21"/>
          <w:szCs w:val="21"/>
        </w:rPr>
        <w:t>实质性要求的前提下，按照</w:t>
      </w:r>
      <w:r>
        <w:rPr>
          <w:rFonts w:hint="eastAsia" w:cs="仿宋" w:asciiTheme="minorEastAsia" w:hAnsiTheme="minorEastAsia" w:eastAsiaTheme="minorEastAsia"/>
          <w:kern w:val="2"/>
          <w:sz w:val="21"/>
          <w:szCs w:val="21"/>
          <w:lang w:eastAsia="zh-CN"/>
        </w:rPr>
        <w:t>征集文件</w:t>
      </w:r>
      <w:r>
        <w:rPr>
          <w:rFonts w:hint="eastAsia" w:cs="仿宋" w:asciiTheme="minorEastAsia" w:hAnsiTheme="minorEastAsia" w:eastAsiaTheme="minorEastAsia"/>
          <w:kern w:val="2"/>
          <w:sz w:val="21"/>
          <w:szCs w:val="21"/>
        </w:rPr>
        <w:t>中规定的各项因素进行综合评审，评标总得分排名前列的投标人，作为推荐的候选中标供应商。</w:t>
      </w:r>
    </w:p>
    <w:p w14:paraId="55867E64">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w:t>
      </w:r>
      <w:r>
        <w:rPr>
          <w:rFonts w:hint="eastAsia" w:cs="仿宋" w:asciiTheme="minorEastAsia" w:hAnsiTheme="minorEastAsia" w:eastAsiaTheme="minorEastAsia"/>
          <w:kern w:val="2"/>
          <w:sz w:val="21"/>
          <w:szCs w:val="21"/>
          <w:lang w:val="en-US" w:eastAsia="zh-CN"/>
        </w:rPr>
        <w:t>3</w:t>
      </w:r>
      <w:r>
        <w:rPr>
          <w:rFonts w:hint="eastAsia" w:cs="仿宋" w:asciiTheme="minorEastAsia" w:hAnsiTheme="minorEastAsia" w:eastAsiaTheme="minorEastAsia"/>
          <w:kern w:val="2"/>
          <w:sz w:val="21"/>
          <w:szCs w:val="21"/>
        </w:rPr>
        <w:t>名。</w:t>
      </w:r>
    </w:p>
    <w:p w14:paraId="5473236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23B42B56">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6AF6B59">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w:t>
      </w:r>
      <w:r>
        <w:rPr>
          <w:rFonts w:hint="eastAsia" w:cs="仿宋" w:asciiTheme="minorEastAsia" w:hAnsiTheme="minorEastAsia" w:eastAsiaTheme="minorEastAsia"/>
          <w:szCs w:val="21"/>
          <w:lang w:eastAsia="zh-CN"/>
        </w:rPr>
        <w:t>征集文件</w:t>
      </w:r>
      <w:r>
        <w:rPr>
          <w:rFonts w:hint="eastAsia" w:cs="仿宋" w:asciiTheme="minorEastAsia" w:hAnsiTheme="minorEastAsia" w:eastAsiaTheme="minorEastAsia"/>
          <w:szCs w:val="21"/>
        </w:rPr>
        <w:t>确定的定标方法，从评审报告推荐的候选中标供应商中确定1名中标供应商，并出具定标报告。</w:t>
      </w:r>
    </w:p>
    <w:p w14:paraId="45B8755D">
      <w:pPr>
        <w:spacing w:line="360" w:lineRule="auto"/>
        <w:ind w:firstLine="424" w:firstLineChars="202"/>
        <w:rPr>
          <w:rFonts w:asciiTheme="minorEastAsia" w:hAnsiTheme="minorEastAsia" w:eastAsiaTheme="minorEastAsia"/>
        </w:rPr>
      </w:pPr>
    </w:p>
    <w:p w14:paraId="536D41D7">
      <w:pPr>
        <w:pStyle w:val="4"/>
        <w:spacing w:before="0" w:after="0"/>
      </w:pPr>
      <w:bookmarkStart w:id="16" w:name="_Toc135293164"/>
      <w:r>
        <w:rPr>
          <w:rFonts w:hint="eastAsia"/>
        </w:rPr>
        <w:t>二、评标标准</w:t>
      </w:r>
      <w:bookmarkEnd w:id="16"/>
    </w:p>
    <w:p w14:paraId="15046C29">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p>
        </w:tc>
        <w:tc>
          <w:tcPr>
            <w:tcW w:w="1187" w:type="dxa"/>
            <w:vAlign w:val="center"/>
          </w:tcPr>
          <w:p w14:paraId="36B78B90">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1DE27575">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10</w:t>
            </w: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w:t>
            </w:r>
            <w:r>
              <w:rPr>
                <w:rFonts w:hint="eastAsia" w:cs="仿宋" w:asciiTheme="minorEastAsia" w:hAnsiTheme="minorEastAsia" w:eastAsiaTheme="minorEastAsia"/>
                <w:szCs w:val="21"/>
                <w:lang w:eastAsia="zh-CN"/>
              </w:rPr>
              <w:t>征集文件</w:t>
            </w:r>
            <w:r>
              <w:rPr>
                <w:rFonts w:hint="eastAsia" w:cs="仿宋" w:asciiTheme="minorEastAsia" w:hAnsiTheme="minorEastAsia" w:eastAsiaTheme="minorEastAsia"/>
                <w:szCs w:val="21"/>
              </w:rPr>
              <w:t>要求且投标价格最低的投标报价为评标基准价，其价格分为满分。其他投标人的价格分统一按照下列公式计算：</w:t>
            </w:r>
          </w:p>
          <w:p w14:paraId="63368570">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7B571D75">
            <w:pPr>
              <w:adjustRightInd w:val="0"/>
              <w:snapToGrid w:val="0"/>
              <w:spacing w:line="360" w:lineRule="exact"/>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4FBF6DC5">
            <w:pPr>
              <w:adjustRightInd w:val="0"/>
              <w:snapToGrid w:val="0"/>
              <w:spacing w:line="360" w:lineRule="exact"/>
              <w:rPr>
                <w:rFonts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2A37719C">
            <w:pPr>
              <w:autoSpaceDE w:val="0"/>
              <w:autoSpaceDN w:val="0"/>
              <w:adjustRightInd w:val="0"/>
              <w:spacing w:line="360" w:lineRule="exact"/>
              <w:jc w:val="left"/>
              <w:rPr>
                <w:rFonts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C81341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59C79198">
            <w:pPr>
              <w:autoSpaceDE w:val="0"/>
              <w:autoSpaceDN w:val="0"/>
              <w:adjustRightInd w:val="0"/>
              <w:spacing w:line="360" w:lineRule="exact"/>
              <w:jc w:val="center"/>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highlight w:val="none"/>
                <w:lang w:val="en-US" w:eastAsia="zh-CN"/>
              </w:rPr>
              <w:t>45</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0DF48DA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0221EF2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4CB82A7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584AB56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1223EB6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2E5A057B">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服务总体方案</w:t>
            </w:r>
          </w:p>
        </w:tc>
        <w:tc>
          <w:tcPr>
            <w:tcW w:w="709" w:type="dxa"/>
            <w:vAlign w:val="center"/>
          </w:tcPr>
          <w:p w14:paraId="490D2051">
            <w:pPr>
              <w:widowControl/>
              <w:spacing w:line="36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15</w:t>
            </w:r>
          </w:p>
        </w:tc>
        <w:tc>
          <w:tcPr>
            <w:tcW w:w="5953" w:type="dxa"/>
            <w:vAlign w:val="center"/>
          </w:tcPr>
          <w:p w14:paraId="6DD971C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60CF8AA3">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5D0B64C6">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27D9109D">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2、服务实施计划；</w:t>
            </w:r>
          </w:p>
          <w:p w14:paraId="30DCE69F">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服务承诺</w:t>
            </w:r>
            <w:r>
              <w:rPr>
                <w:rFonts w:hint="eastAsia" w:asciiTheme="minorEastAsia" w:hAnsiTheme="minorEastAsia" w:eastAsiaTheme="minorEastAsia"/>
                <w:kern w:val="0"/>
                <w:szCs w:val="21"/>
              </w:rPr>
              <w:t>。</w:t>
            </w:r>
          </w:p>
          <w:p w14:paraId="5F30F2AE">
            <w:pPr>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1604193D">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分；包含以上二项内容得</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分；包含以上一项内容得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分；其他情况不得分。</w:t>
            </w:r>
          </w:p>
          <w:p w14:paraId="74462D20">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661ADCC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1.需求理解全面、具体，实施计划可行性高，服务承诺科学合理的，加</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分；</w:t>
            </w:r>
          </w:p>
          <w:p w14:paraId="7930B85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2.需求理解比较全面，实施计划可行性较高，服务承诺较合理的，加</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分；</w:t>
            </w:r>
          </w:p>
          <w:p w14:paraId="505694D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3.需求理解不够全面，实施计划可行性一般，服务承诺不够合理的，加</w:t>
            </w:r>
            <w:r>
              <w:rPr>
                <w:rFonts w:hint="eastAsia" w:asciiTheme="minorEastAsia" w:hAnsiTheme="minorEastAsia" w:eastAsiaTheme="minorEastAsia"/>
                <w:kern w:val="0"/>
                <w:szCs w:val="21"/>
              </w:rPr>
              <w:t>3</w:t>
            </w:r>
            <w:r>
              <w:rPr>
                <w:rFonts w:hint="eastAsia" w:asciiTheme="minorEastAsia" w:hAnsiTheme="minorEastAsia" w:eastAsiaTheme="minorEastAsia"/>
                <w:szCs w:val="21"/>
              </w:rPr>
              <w:t>分；</w:t>
            </w:r>
          </w:p>
          <w:p w14:paraId="31D85210">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szCs w:val="21"/>
              </w:rPr>
              <w:t>4.需求理解不全面，实施计划可行性低，服务承诺不合理的，不加分。</w:t>
            </w:r>
          </w:p>
        </w:tc>
        <w:tc>
          <w:tcPr>
            <w:tcW w:w="1187" w:type="dxa"/>
            <w:vAlign w:val="center"/>
          </w:tcPr>
          <w:p w14:paraId="50F1958A">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0F112028">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0E417498">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项目重点难点分析、应对措施及建议</w:t>
            </w:r>
          </w:p>
        </w:tc>
        <w:tc>
          <w:tcPr>
            <w:tcW w:w="709" w:type="dxa"/>
            <w:vAlign w:val="center"/>
          </w:tcPr>
          <w:p w14:paraId="74E131CA">
            <w:pPr>
              <w:widowControl/>
              <w:spacing w:line="36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10</w:t>
            </w:r>
          </w:p>
        </w:tc>
        <w:tc>
          <w:tcPr>
            <w:tcW w:w="5953" w:type="dxa"/>
            <w:vAlign w:val="center"/>
          </w:tcPr>
          <w:p w14:paraId="4D628C6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4CD0C14D">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3A463356">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1、项目重点难点分析；</w:t>
            </w:r>
          </w:p>
          <w:p w14:paraId="553A835E">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2、针对项目重点难点逐项提出应对措施；</w:t>
            </w:r>
          </w:p>
          <w:p w14:paraId="0E4794BD">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3、相关的合理化建议。</w:t>
            </w:r>
          </w:p>
          <w:p w14:paraId="47EFD966">
            <w:pPr>
              <w:widowControl/>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663F856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分；包含以上二项内容得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分；包含以上一项内容得</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分；其他情况不得分。</w:t>
            </w:r>
          </w:p>
          <w:p w14:paraId="3B36C135">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6B819739">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宋体" w:hAnsi="宋体"/>
                <w:kern w:val="0"/>
                <w:szCs w:val="21"/>
              </w:rPr>
              <w:t>重点难点分析全面，应对措施可行性高，相关建议科学合理的</w:t>
            </w:r>
            <w:r>
              <w:rPr>
                <w:rFonts w:hint="eastAsia" w:asciiTheme="minorEastAsia" w:hAnsiTheme="minorEastAsia" w:eastAsiaTheme="minorEastAsia"/>
                <w:szCs w:val="21"/>
              </w:rPr>
              <w:t>，加7分；</w:t>
            </w:r>
          </w:p>
          <w:p w14:paraId="7561DA1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宋体" w:hAnsi="宋体"/>
                <w:kern w:val="0"/>
                <w:szCs w:val="21"/>
              </w:rPr>
              <w:t>重点难点分析比较全面，应对措施可行性较高，相关建议比较合理的</w:t>
            </w:r>
            <w:r>
              <w:rPr>
                <w:rFonts w:hint="eastAsia" w:asciiTheme="minorEastAsia" w:hAnsiTheme="minorEastAsia" w:eastAsiaTheme="minorEastAsia"/>
                <w:szCs w:val="21"/>
              </w:rPr>
              <w:t>，加5分；</w:t>
            </w:r>
          </w:p>
          <w:p w14:paraId="0059B97E">
            <w:pPr>
              <w:spacing w:line="360" w:lineRule="exact"/>
              <w:rPr>
                <w:rFonts w:hint="eastAsia" w:ascii="宋体" w:hAnsi="宋体"/>
                <w:kern w:val="0"/>
                <w:szCs w:val="21"/>
              </w:rPr>
            </w:pPr>
            <w:r>
              <w:rPr>
                <w:rFonts w:hint="eastAsia" w:asciiTheme="minorEastAsia" w:hAnsiTheme="minorEastAsia" w:eastAsiaTheme="minorEastAsia"/>
                <w:szCs w:val="21"/>
              </w:rPr>
              <w:t>3.</w:t>
            </w:r>
            <w:r>
              <w:rPr>
                <w:rFonts w:hint="eastAsia" w:ascii="宋体" w:hAnsi="宋体"/>
                <w:kern w:val="0"/>
                <w:szCs w:val="21"/>
              </w:rPr>
              <w:t>重点难点分析不够全面，应对措施可行性一般，相关建议不够合理的</w:t>
            </w:r>
            <w:r>
              <w:rPr>
                <w:rFonts w:hint="eastAsia" w:asciiTheme="minorEastAsia" w:hAnsiTheme="minorEastAsia" w:eastAsiaTheme="minorEastAsia"/>
                <w:szCs w:val="21"/>
              </w:rPr>
              <w:t>，加3分；</w:t>
            </w:r>
          </w:p>
          <w:p w14:paraId="661214C2">
            <w:pPr>
              <w:autoSpaceDE w:val="0"/>
              <w:autoSpaceDN w:val="0"/>
              <w:adjustRightInd w:val="0"/>
              <w:spacing w:line="360" w:lineRule="exact"/>
              <w:rPr>
                <w:rFonts w:cs="宋体" w:asciiTheme="minorEastAsia" w:hAnsiTheme="minorEastAsia" w:eastAsiaTheme="minorEastAsia"/>
                <w:szCs w:val="21"/>
              </w:rPr>
            </w:pPr>
            <w:r>
              <w:rPr>
                <w:rFonts w:hint="eastAsia" w:ascii="宋体" w:hAnsi="宋体"/>
                <w:kern w:val="0"/>
                <w:szCs w:val="21"/>
              </w:rPr>
              <w:t>4.重点难点分析不全面，应对措施可行性低，相关建议不合理的，不加分。</w:t>
            </w:r>
          </w:p>
        </w:tc>
        <w:tc>
          <w:tcPr>
            <w:tcW w:w="1187" w:type="dxa"/>
            <w:vAlign w:val="center"/>
          </w:tcPr>
          <w:p w14:paraId="05A8D7C2">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095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506E387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7D70D69D">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项目质量保障措施</w:t>
            </w:r>
          </w:p>
        </w:tc>
        <w:tc>
          <w:tcPr>
            <w:tcW w:w="709" w:type="dxa"/>
            <w:vAlign w:val="center"/>
          </w:tcPr>
          <w:p w14:paraId="364828A2">
            <w:pPr>
              <w:widowControl/>
              <w:spacing w:line="36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10</w:t>
            </w:r>
          </w:p>
        </w:tc>
        <w:tc>
          <w:tcPr>
            <w:tcW w:w="5953" w:type="dxa"/>
            <w:vAlign w:val="center"/>
          </w:tcPr>
          <w:p w14:paraId="022A670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4A7B36FC">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cs="宋体" w:asciiTheme="minorEastAsia" w:hAnsiTheme="minorEastAsia" w:eastAsiaTheme="minorEastAsia"/>
                <w:szCs w:val="21"/>
              </w:rPr>
              <w:t>项目质量保障措施</w:t>
            </w:r>
            <w:r>
              <w:rPr>
                <w:rFonts w:hint="eastAsia" w:asciiTheme="minorEastAsia" w:hAnsiTheme="minorEastAsia" w:eastAsiaTheme="minorEastAsia"/>
                <w:kern w:val="0"/>
                <w:szCs w:val="21"/>
              </w:rPr>
              <w:t>，包含以下内容：</w:t>
            </w:r>
          </w:p>
          <w:p w14:paraId="48D41EE5">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1、项目质量管理制度；</w:t>
            </w:r>
          </w:p>
          <w:p w14:paraId="40039FF0">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2、服务质量检查、整改方案；</w:t>
            </w:r>
          </w:p>
          <w:p w14:paraId="203A60E8">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3、项目成果保障措施。</w:t>
            </w:r>
          </w:p>
          <w:p w14:paraId="517F2AE6">
            <w:pPr>
              <w:widowControl/>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6004657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22EA490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0BD9663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宋体" w:hAnsi="宋体"/>
                <w:kern w:val="0"/>
                <w:szCs w:val="21"/>
              </w:rPr>
              <w:t>质量管理制度科学完善，质量检查、整改方案和项目成果保障措施可行性高的</w:t>
            </w:r>
            <w:r>
              <w:rPr>
                <w:rFonts w:hint="eastAsia" w:asciiTheme="minorEastAsia" w:hAnsiTheme="minorEastAsia" w:eastAsiaTheme="minorEastAsia"/>
                <w:szCs w:val="21"/>
              </w:rPr>
              <w:t>，加7分；</w:t>
            </w:r>
          </w:p>
          <w:p w14:paraId="59F75EF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宋体" w:hAnsi="宋体"/>
                <w:kern w:val="0"/>
                <w:szCs w:val="21"/>
              </w:rPr>
              <w:t>质量管理制度比较完善，质量检查、整改方案和项目成果保障措施可行性较高的</w:t>
            </w:r>
            <w:r>
              <w:rPr>
                <w:rFonts w:hint="eastAsia" w:asciiTheme="minorEastAsia" w:hAnsiTheme="minorEastAsia" w:eastAsiaTheme="minorEastAsia"/>
                <w:szCs w:val="21"/>
              </w:rPr>
              <w:t>，加5分；</w:t>
            </w:r>
          </w:p>
          <w:p w14:paraId="3D3D5909">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kern w:val="0"/>
                <w:szCs w:val="21"/>
              </w:rPr>
              <w:t>质量管理制度不够完善，质量检查、整改方案和项目成果保障措施可行性一般的</w:t>
            </w:r>
            <w:r>
              <w:rPr>
                <w:rFonts w:hint="eastAsia" w:asciiTheme="minorEastAsia" w:hAnsiTheme="minorEastAsia" w:eastAsiaTheme="minorEastAsia"/>
                <w:szCs w:val="21"/>
              </w:rPr>
              <w:t>，加3分；</w:t>
            </w:r>
          </w:p>
          <w:p w14:paraId="66F5D166">
            <w:pPr>
              <w:widowControl/>
              <w:snapToGrid w:val="0"/>
              <w:spacing w:line="360" w:lineRule="exact"/>
              <w:jc w:val="left"/>
              <w:rPr>
                <w:rFonts w:asciiTheme="minorEastAsia" w:hAnsiTheme="minorEastAsia" w:eastAsiaTheme="minorEastAsia"/>
                <w:kern w:val="0"/>
                <w:szCs w:val="21"/>
              </w:rPr>
            </w:pPr>
            <w:r>
              <w:rPr>
                <w:rFonts w:hint="eastAsia" w:ascii="宋体" w:hAnsi="宋体"/>
                <w:kern w:val="0"/>
                <w:szCs w:val="21"/>
              </w:rPr>
              <w:t>4.质量管理制度不完善，质量检查、整改方案和项目成果保障措施可行性低的，不加分。</w:t>
            </w:r>
          </w:p>
        </w:tc>
        <w:tc>
          <w:tcPr>
            <w:tcW w:w="1187" w:type="dxa"/>
            <w:vAlign w:val="center"/>
          </w:tcPr>
          <w:p w14:paraId="7B7D9FB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4EAE7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26825486">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0E029A92">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项目完成（服务期满）后的服务承诺</w:t>
            </w:r>
          </w:p>
        </w:tc>
        <w:tc>
          <w:tcPr>
            <w:tcW w:w="709" w:type="dxa"/>
            <w:vAlign w:val="center"/>
          </w:tcPr>
          <w:p w14:paraId="7274A6F1">
            <w:pPr>
              <w:widowControl/>
              <w:spacing w:line="360" w:lineRule="exact"/>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5</w:t>
            </w:r>
          </w:p>
        </w:tc>
        <w:tc>
          <w:tcPr>
            <w:tcW w:w="5953" w:type="dxa"/>
            <w:vAlign w:val="center"/>
          </w:tcPr>
          <w:p w14:paraId="6290E0F3">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043D8668">
            <w:pPr>
              <w:autoSpaceDE w:val="0"/>
              <w:autoSpaceDN w:val="0"/>
              <w:adjustRightInd w:val="0"/>
              <w:spacing w:line="36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投标人提供服务期满后的服务承诺，</w:t>
            </w:r>
            <w:r>
              <w:rPr>
                <w:rFonts w:cs="宋体" w:asciiTheme="minorEastAsia" w:hAnsiTheme="minorEastAsia" w:eastAsiaTheme="minorEastAsia"/>
                <w:szCs w:val="21"/>
              </w:rPr>
              <w:t>承诺以下</w:t>
            </w:r>
            <w:r>
              <w:rPr>
                <w:rFonts w:hint="eastAsia" w:cs="宋体" w:asciiTheme="minorEastAsia" w:hAnsiTheme="minorEastAsia" w:eastAsiaTheme="minorEastAsia"/>
                <w:szCs w:val="21"/>
              </w:rPr>
              <w:t>全部内容</w:t>
            </w:r>
            <w:r>
              <w:rPr>
                <w:rFonts w:asciiTheme="minorEastAsia" w:hAnsiTheme="minorEastAsia" w:eastAsiaTheme="minorEastAsia"/>
                <w:szCs w:val="21"/>
              </w:rPr>
              <w:t>的得</w:t>
            </w:r>
            <w:r>
              <w:rPr>
                <w:rFonts w:hint="eastAsia" w:asciiTheme="minorEastAsia" w:hAnsiTheme="minorEastAsia" w:eastAsiaTheme="minorEastAsia"/>
                <w:szCs w:val="21"/>
                <w:lang w:val="en-US" w:eastAsia="zh-CN"/>
              </w:rPr>
              <w:t>5</w:t>
            </w:r>
            <w:r>
              <w:rPr>
                <w:rFonts w:asciiTheme="minorEastAsia" w:hAnsiTheme="minorEastAsia" w:eastAsiaTheme="minorEastAsia"/>
                <w:szCs w:val="21"/>
              </w:rPr>
              <w:t>分，否则不得分。</w:t>
            </w:r>
            <w:r>
              <w:rPr>
                <w:rFonts w:hint="eastAsia" w:cs="宋体" w:asciiTheme="minorEastAsia" w:hAnsiTheme="minorEastAsia" w:eastAsiaTheme="minorEastAsia"/>
                <w:szCs w:val="21"/>
              </w:rPr>
              <w:t xml:space="preserve"> </w:t>
            </w:r>
          </w:p>
          <w:p w14:paraId="32DDB4E2">
            <w:pPr>
              <w:autoSpaceDE w:val="0"/>
              <w:autoSpaceDN w:val="0"/>
              <w:adjustRightInd w:val="0"/>
              <w:spacing w:line="36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1、主动与后续服务公司进行交接； </w:t>
            </w:r>
          </w:p>
          <w:p w14:paraId="49A8822C">
            <w:pPr>
              <w:autoSpaceDE w:val="0"/>
              <w:autoSpaceDN w:val="0"/>
              <w:adjustRightInd w:val="0"/>
              <w:spacing w:line="36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2、服务期满，后续服务公司未到位前仍按原合同服务承诺提供服务。</w:t>
            </w:r>
          </w:p>
          <w:p w14:paraId="2A167024">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138B296C">
            <w:pPr>
              <w:autoSpaceDE w:val="0"/>
              <w:autoSpaceDN w:val="0"/>
              <w:adjustRightIn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提供《项目完成（服务期满）后的服务承诺函》（格式自定）作为得分依据，未提供承诺或承诺内容不满足要求的不得分。</w:t>
            </w:r>
          </w:p>
        </w:tc>
        <w:tc>
          <w:tcPr>
            <w:tcW w:w="1187" w:type="dxa"/>
            <w:vAlign w:val="center"/>
          </w:tcPr>
          <w:p w14:paraId="10ADEC3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09668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643E5656">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30B1B80E">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违约承诺</w:t>
            </w:r>
          </w:p>
        </w:tc>
        <w:tc>
          <w:tcPr>
            <w:tcW w:w="709" w:type="dxa"/>
            <w:vAlign w:val="center"/>
          </w:tcPr>
          <w:p w14:paraId="38664A61">
            <w:pPr>
              <w:widowControl/>
              <w:spacing w:line="360" w:lineRule="exact"/>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5</w:t>
            </w:r>
          </w:p>
        </w:tc>
        <w:tc>
          <w:tcPr>
            <w:tcW w:w="5953" w:type="dxa"/>
            <w:vAlign w:val="center"/>
          </w:tcPr>
          <w:p w14:paraId="72C1C27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15CAAC2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投标人提供项目违约承诺，满足以下全部要求的得</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分，否则不得分。</w:t>
            </w:r>
          </w:p>
          <w:p w14:paraId="3ABC67E9">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1、人员严格按照</w:t>
            </w:r>
            <w:r>
              <w:rPr>
                <w:rFonts w:hint="eastAsia" w:asciiTheme="minorEastAsia" w:hAnsiTheme="minorEastAsia" w:eastAsiaTheme="minorEastAsia"/>
                <w:szCs w:val="21"/>
                <w:lang w:eastAsia="zh-CN"/>
              </w:rPr>
              <w:t>征集文件</w:t>
            </w:r>
            <w:r>
              <w:rPr>
                <w:rFonts w:hint="eastAsia" w:asciiTheme="minorEastAsia" w:hAnsiTheme="minorEastAsia" w:eastAsiaTheme="minorEastAsia"/>
                <w:szCs w:val="21"/>
              </w:rPr>
              <w:t xml:space="preserve">配置； </w:t>
            </w:r>
          </w:p>
          <w:p w14:paraId="153576B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 xml:space="preserve">2、按时保质完成项目内容； </w:t>
            </w:r>
          </w:p>
          <w:p w14:paraId="5B087A13">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3、按售后服务承诺履行义务；</w:t>
            </w:r>
          </w:p>
          <w:p w14:paraId="264F00D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4、说明违约处理办法。</w:t>
            </w:r>
          </w:p>
          <w:p w14:paraId="136CCE1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（二）评分标准：</w:t>
            </w:r>
          </w:p>
          <w:p w14:paraId="74D3FC1A">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65ED793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14D3C0E5">
            <w:pPr>
              <w:autoSpaceDE w:val="0"/>
              <w:autoSpaceDN w:val="0"/>
              <w:adjustRightInd w:val="0"/>
              <w:spacing w:line="360" w:lineRule="exact"/>
              <w:jc w:val="center"/>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highlight w:val="none"/>
                <w:lang w:val="en-US" w:eastAsia="zh-CN"/>
              </w:rPr>
              <w:t>45</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7B9DB22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33881CE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502F595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7E70A95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05AC8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C5E29A6">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7560AD42">
            <w:pPr>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投标人相关业绩情况</w:t>
            </w:r>
          </w:p>
        </w:tc>
        <w:tc>
          <w:tcPr>
            <w:tcW w:w="709" w:type="dxa"/>
            <w:vAlign w:val="center"/>
          </w:tcPr>
          <w:p w14:paraId="57882E34">
            <w:pPr>
              <w:spacing w:line="36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15</w:t>
            </w:r>
          </w:p>
        </w:tc>
        <w:tc>
          <w:tcPr>
            <w:tcW w:w="5953" w:type="dxa"/>
            <w:vAlign w:val="center"/>
          </w:tcPr>
          <w:p w14:paraId="228611A3">
            <w:pPr>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（一）评分标准：</w:t>
            </w:r>
          </w:p>
          <w:p w14:paraId="1EA06574">
            <w:pPr>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202</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年1月1日至本项目投标截止日（以过往业绩合同签订日期为准），投标人具有以下同类项目业绩：</w:t>
            </w:r>
          </w:p>
          <w:p w14:paraId="68D977D2">
            <w:pPr>
              <w:spacing w:line="360" w:lineRule="exact"/>
              <w:jc w:val="left"/>
            </w:pPr>
            <w:r>
              <w:rPr>
                <w:rFonts w:hint="eastAsia" w:asciiTheme="minorEastAsia" w:hAnsiTheme="minorEastAsia" w:eastAsiaTheme="minorEastAsia"/>
                <w:szCs w:val="21"/>
              </w:rPr>
              <w:t>1、具有跟踪管理服务</w:t>
            </w:r>
            <w:r>
              <w:rPr>
                <w:rFonts w:hint="eastAsia" w:asciiTheme="minorEastAsia" w:hAnsiTheme="minorEastAsia" w:eastAsiaTheme="minorEastAsia"/>
                <w:szCs w:val="21"/>
                <w:lang w:val="en-US" w:eastAsia="zh-CN"/>
              </w:rPr>
              <w:t>或</w:t>
            </w:r>
            <w:r>
              <w:rPr>
                <w:rFonts w:hint="eastAsia" w:asciiTheme="minorEastAsia" w:hAnsiTheme="minorEastAsia" w:eastAsiaTheme="minorEastAsia"/>
                <w:szCs w:val="21"/>
              </w:rPr>
              <w:t>监理服务</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不含工程监理服务</w:t>
            </w:r>
            <w:r>
              <w:rPr>
                <w:rFonts w:hint="eastAsia" w:asciiTheme="minorEastAsia" w:hAnsiTheme="minorEastAsia" w:eastAsiaTheme="minorEastAsia"/>
                <w:szCs w:val="21"/>
              </w:rPr>
              <w:t>）</w:t>
            </w:r>
            <w:r>
              <w:rPr>
                <w:rFonts w:hint="eastAsia"/>
                <w:lang w:eastAsia="zh-CN"/>
              </w:rPr>
              <w:t>项目</w:t>
            </w:r>
            <w:r>
              <w:rPr>
                <w:rFonts w:hint="eastAsia" w:asciiTheme="minorEastAsia" w:hAnsiTheme="minorEastAsia" w:eastAsiaTheme="minorEastAsia"/>
                <w:szCs w:val="21"/>
              </w:rPr>
              <w:t>业绩的，每提供1个项目得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分,最高得</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分。</w:t>
            </w:r>
          </w:p>
          <w:p w14:paraId="48E0AF45">
            <w:pPr>
              <w:spacing w:line="360" w:lineRule="exact"/>
              <w:jc w:val="left"/>
            </w:pPr>
            <w:r>
              <w:rPr>
                <w:rFonts w:hint="eastAsia"/>
              </w:rPr>
              <w:t>2、具有考核评估服务</w:t>
            </w:r>
            <w:r>
              <w:rPr>
                <w:rFonts w:hint="eastAsia"/>
                <w:lang w:eastAsia="zh-CN"/>
              </w:rPr>
              <w:t>项目</w:t>
            </w:r>
            <w:r>
              <w:rPr>
                <w:rFonts w:hint="eastAsia"/>
              </w:rPr>
              <w:t>业绩的，每提供</w:t>
            </w:r>
            <w:r>
              <w:rPr>
                <w:rFonts w:hint="eastAsia" w:asciiTheme="minorEastAsia" w:hAnsiTheme="minorEastAsia" w:eastAsiaTheme="minorEastAsia"/>
                <w:szCs w:val="21"/>
              </w:rPr>
              <w:t>1</w:t>
            </w:r>
            <w:r>
              <w:rPr>
                <w:rFonts w:hint="eastAsia"/>
              </w:rPr>
              <w:t>个项目得</w:t>
            </w:r>
            <w:r>
              <w:rPr>
                <w:rFonts w:hint="eastAsia" w:asciiTheme="minorEastAsia" w:hAnsiTheme="minorEastAsia" w:eastAsiaTheme="minorEastAsia"/>
                <w:szCs w:val="21"/>
                <w:lang w:val="en-US" w:eastAsia="zh-CN"/>
              </w:rPr>
              <w:t>2</w:t>
            </w:r>
            <w:r>
              <w:rPr>
                <w:rFonts w:hint="eastAsia"/>
              </w:rPr>
              <w:t>分，最高得</w:t>
            </w:r>
            <w:r>
              <w:rPr>
                <w:rFonts w:hint="eastAsia" w:asciiTheme="minorEastAsia" w:hAnsiTheme="minorEastAsia" w:eastAsiaTheme="minorEastAsia"/>
                <w:szCs w:val="21"/>
                <w:lang w:val="en-US" w:eastAsia="zh-CN"/>
              </w:rPr>
              <w:t>6</w:t>
            </w:r>
            <w:r>
              <w:rPr>
                <w:rFonts w:hint="eastAsia"/>
              </w:rPr>
              <w:t>分。</w:t>
            </w:r>
          </w:p>
          <w:p w14:paraId="30AD1652">
            <w:pPr>
              <w:spacing w:line="360" w:lineRule="exact"/>
              <w:jc w:val="left"/>
            </w:pPr>
            <w:r>
              <w:rPr>
                <w:rFonts w:hint="eastAsia"/>
              </w:rPr>
              <w:t>3、具有产业研究项目业绩的，每提供</w:t>
            </w:r>
            <w:r>
              <w:rPr>
                <w:rFonts w:hint="eastAsia" w:asciiTheme="minorEastAsia" w:hAnsiTheme="minorEastAsia" w:eastAsiaTheme="minorEastAsia"/>
                <w:szCs w:val="21"/>
              </w:rPr>
              <w:t>1</w:t>
            </w:r>
            <w:r>
              <w:rPr>
                <w:rFonts w:hint="eastAsia"/>
              </w:rPr>
              <w:t>个项目得</w:t>
            </w:r>
            <w:r>
              <w:rPr>
                <w:rFonts w:hint="eastAsia" w:asciiTheme="minorEastAsia" w:hAnsiTheme="minorEastAsia" w:eastAsiaTheme="minorEastAsia"/>
                <w:szCs w:val="21"/>
                <w:lang w:val="en-US" w:eastAsia="zh-CN"/>
              </w:rPr>
              <w:t>1</w:t>
            </w:r>
            <w:r>
              <w:rPr>
                <w:rFonts w:hint="eastAsia"/>
              </w:rPr>
              <w:t>分，最高得</w:t>
            </w:r>
            <w:r>
              <w:rPr>
                <w:rFonts w:hint="eastAsia" w:asciiTheme="minorEastAsia" w:hAnsiTheme="minorEastAsia" w:eastAsiaTheme="minorEastAsia"/>
                <w:szCs w:val="21"/>
                <w:lang w:val="en-US" w:eastAsia="zh-CN"/>
              </w:rPr>
              <w:t>3</w:t>
            </w:r>
            <w:r>
              <w:rPr>
                <w:rFonts w:hint="eastAsia"/>
              </w:rPr>
              <w:t>分。</w:t>
            </w:r>
          </w:p>
          <w:p w14:paraId="6CD0E6D9">
            <w:pPr>
              <w:pStyle w:val="18"/>
            </w:pPr>
            <w:r>
              <w:rPr>
                <w:rFonts w:hint="eastAsia" w:ascii="Calibri" w:hAnsi="Calibri"/>
                <w:kern w:val="2"/>
                <w:sz w:val="21"/>
                <w:szCs w:val="22"/>
              </w:rPr>
              <w:t>同一项目续签合同的不可重复得分。</w:t>
            </w:r>
          </w:p>
          <w:p w14:paraId="4F779CDA">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3DFFE4E7">
            <w:pPr>
              <w:adjustRightInd w:val="0"/>
              <w:snapToGrid w:val="0"/>
              <w:spacing w:line="360" w:lineRule="exact"/>
              <w:rPr>
                <w:rFonts w:hint="eastAsia" w:asciiTheme="minorEastAsia" w:hAnsiTheme="minorEastAsia" w:eastAsiaTheme="minorEastAsia"/>
                <w:szCs w:val="21"/>
              </w:rPr>
            </w:pPr>
            <w:r>
              <w:rPr>
                <w:rFonts w:hint="eastAsia" w:cs="仿宋" w:asciiTheme="minorEastAsia" w:hAnsiTheme="minorEastAsia" w:eastAsiaTheme="minorEastAsia"/>
                <w:szCs w:val="21"/>
              </w:rPr>
              <w:t>1.提供合同关键页</w:t>
            </w:r>
            <w:r>
              <w:rPr>
                <w:rFonts w:cs="宋体" w:asciiTheme="minorEastAsia" w:hAnsiTheme="minorEastAsia" w:eastAsiaTheme="minorEastAsia"/>
                <w:szCs w:val="21"/>
              </w:rPr>
              <w:t>（关键信息包括但不仅限于合同的项目名称、服务内容、合同</w:t>
            </w:r>
            <w:r>
              <w:rPr>
                <w:rFonts w:hint="eastAsia" w:cs="宋体" w:asciiTheme="minorEastAsia" w:hAnsiTheme="minorEastAsia" w:eastAsiaTheme="minorEastAsia"/>
                <w:szCs w:val="21"/>
              </w:rPr>
              <w:t>签订日期</w:t>
            </w:r>
            <w:r>
              <w:rPr>
                <w:rFonts w:cs="宋体" w:asciiTheme="minorEastAsia" w:hAnsiTheme="minorEastAsia" w:eastAsiaTheme="minorEastAsia"/>
                <w:szCs w:val="21"/>
              </w:rPr>
              <w:t>、甲乙双方签字盖章页）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069F74D4">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2.通过合同关键信息无法判断是否得分的，还需提供能证明得分的其它证明资料，如项目报告或合同甲方出具的证明文件；</w:t>
            </w:r>
          </w:p>
          <w:p w14:paraId="0A0A4A77">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以上</w:t>
            </w:r>
            <w:r>
              <w:rPr>
                <w:rFonts w:hint="eastAsia" w:asciiTheme="minorEastAsia" w:hAnsiTheme="minorEastAsia" w:eastAsiaTheme="minorEastAsia"/>
                <w:szCs w:val="21"/>
              </w:rPr>
              <w:t>证明文件</w:t>
            </w:r>
            <w:r>
              <w:rPr>
                <w:rFonts w:hint="eastAsia" w:asciiTheme="minorEastAsia" w:hAnsiTheme="minorEastAsia" w:eastAsiaTheme="minorEastAsia"/>
                <w:kern w:val="0"/>
                <w:szCs w:val="21"/>
              </w:rPr>
              <w:t>均提供</w:t>
            </w:r>
            <w:r>
              <w:rPr>
                <w:rFonts w:hint="eastAsia"/>
                <w:lang w:eastAsia="zh-CN"/>
              </w:rPr>
              <w:t>复印件或扫描件</w:t>
            </w:r>
            <w:r>
              <w:rPr>
                <w:rFonts w:hint="eastAsia" w:asciiTheme="minorEastAsia" w:hAnsiTheme="minorEastAsia" w:eastAsiaTheme="minorEastAsia"/>
                <w:kern w:val="0"/>
                <w:szCs w:val="21"/>
              </w:rPr>
              <w:t>，原件备查。</w:t>
            </w:r>
            <w:r>
              <w:rPr>
                <w:rFonts w:hint="eastAsia" w:asciiTheme="minorEastAsia" w:hAnsiTheme="minorEastAsia" w:eastAsiaTheme="minorEastAsia"/>
                <w:szCs w:val="21"/>
              </w:rPr>
              <w:t>未按要求提供有效证明材料或提供不清晰导致评委无法识别的不计得分。</w:t>
            </w:r>
          </w:p>
        </w:tc>
        <w:tc>
          <w:tcPr>
            <w:tcW w:w="1187" w:type="dxa"/>
            <w:vAlign w:val="center"/>
          </w:tcPr>
          <w:p w14:paraId="69239F1C">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29D56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60BA07DA">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7EC82DDA">
            <w:pPr>
              <w:adjustRightInd w:val="0"/>
              <w:snapToGrid w:val="0"/>
              <w:spacing w:line="360" w:lineRule="exact"/>
              <w:jc w:val="center"/>
              <w:rPr>
                <w:rFonts w:asciiTheme="minorEastAsia" w:hAnsiTheme="minorEastAsia" w:eastAsiaTheme="minorEastAsia"/>
                <w:snapToGrid w:val="0"/>
                <w:kern w:val="0"/>
                <w:szCs w:val="21"/>
              </w:rPr>
            </w:pPr>
            <w:r>
              <w:rPr>
                <w:rFonts w:hint="eastAsia" w:cs="宋体" w:asciiTheme="minorEastAsia" w:hAnsiTheme="minorEastAsia" w:eastAsiaTheme="minorEastAsia"/>
                <w:szCs w:val="21"/>
              </w:rPr>
              <w:t>投标人服务团队配置</w:t>
            </w:r>
          </w:p>
        </w:tc>
        <w:tc>
          <w:tcPr>
            <w:tcW w:w="709" w:type="dxa"/>
            <w:vAlign w:val="center"/>
          </w:tcPr>
          <w:p w14:paraId="49BF8994">
            <w:pPr>
              <w:adjustRightInd w:val="0"/>
              <w:snapToGrid w:val="0"/>
              <w:spacing w:line="360" w:lineRule="exact"/>
              <w:jc w:val="center"/>
              <w:rPr>
                <w:rFonts w:hint="default" w:asciiTheme="minorEastAsia" w:hAnsiTheme="minorEastAsia" w:eastAsiaTheme="minorEastAsia"/>
                <w:snapToGrid w:val="0"/>
                <w:kern w:val="0"/>
                <w:szCs w:val="21"/>
                <w:lang w:val="en-US" w:eastAsia="zh-CN"/>
              </w:rPr>
            </w:pPr>
            <w:r>
              <w:rPr>
                <w:rFonts w:hint="eastAsia" w:asciiTheme="minorEastAsia" w:hAnsiTheme="minorEastAsia" w:eastAsiaTheme="minorEastAsia"/>
                <w:snapToGrid w:val="0"/>
                <w:kern w:val="0"/>
                <w:szCs w:val="21"/>
                <w:lang w:val="en-US" w:eastAsia="zh-CN"/>
              </w:rPr>
              <w:t>15</w:t>
            </w:r>
          </w:p>
        </w:tc>
        <w:tc>
          <w:tcPr>
            <w:tcW w:w="5953" w:type="dxa"/>
            <w:vAlign w:val="center"/>
          </w:tcPr>
          <w:p w14:paraId="66ECD67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（一）评分标准：</w:t>
            </w:r>
          </w:p>
          <w:p w14:paraId="346A8B8D">
            <w:pPr>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拟安排的项目团队人员（以下所指项目团队成员均包含1位项目负责人）需为投标人自有员工，否则本项不得分。在此基础上：</w:t>
            </w:r>
          </w:p>
          <w:p w14:paraId="34AAE3CA">
            <w:pPr>
              <w:spacing w:line="360" w:lineRule="exact"/>
              <w:rPr>
                <w:rFonts w:hint="eastAsia" w:asciiTheme="minorEastAsia" w:hAnsiTheme="minorEastAsia" w:eastAsiaTheme="minorEastAsia"/>
                <w:szCs w:val="21"/>
                <w:highlight w:val="none"/>
              </w:rPr>
            </w:pPr>
            <w:r>
              <w:rPr>
                <w:rFonts w:hint="eastAsia" w:asciiTheme="minorEastAsia" w:hAnsiTheme="minorEastAsia" w:eastAsiaTheme="minorEastAsia"/>
                <w:szCs w:val="21"/>
              </w:rPr>
              <w:t>1、项目团队成员</w:t>
            </w:r>
            <w:r>
              <w:rPr>
                <w:rFonts w:hint="eastAsia" w:asciiTheme="minorEastAsia" w:hAnsiTheme="minorEastAsia" w:eastAsiaTheme="minorEastAsia"/>
                <w:szCs w:val="21"/>
                <w:lang w:eastAsia="zh-CN"/>
              </w:rPr>
              <w:t>数量</w:t>
            </w:r>
            <w:r>
              <w:rPr>
                <w:rFonts w:hint="eastAsia" w:asciiTheme="minorEastAsia" w:hAnsiTheme="minorEastAsia" w:eastAsiaTheme="minorEastAsia"/>
                <w:szCs w:val="21"/>
              </w:rPr>
              <w:t>要求，项目团队成员</w:t>
            </w:r>
            <w:r>
              <w:rPr>
                <w:rFonts w:hint="eastAsia" w:asciiTheme="minorEastAsia" w:hAnsiTheme="minorEastAsia" w:eastAsiaTheme="minorEastAsia"/>
                <w:szCs w:val="21"/>
                <w:lang w:eastAsia="zh-CN"/>
              </w:rPr>
              <w:t>人数为</w:t>
            </w: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人及以上的得</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highlight w:val="none"/>
              </w:rPr>
              <w:t>人以下的不得分；</w:t>
            </w:r>
          </w:p>
          <w:p w14:paraId="3875E05F">
            <w:pPr>
              <w:pStyle w:val="18"/>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2、项目团队成员学历要求，</w:t>
            </w:r>
            <w:r>
              <w:rPr>
                <w:rFonts w:hint="eastAsia"/>
                <w:highlight w:val="none"/>
              </w:rPr>
              <w:t>每提供一个项目团队成员</w:t>
            </w:r>
            <w:r>
              <w:rPr>
                <w:rFonts w:hint="eastAsia"/>
                <w:highlight w:val="none"/>
                <w:lang w:val="en-US" w:eastAsia="zh-CN"/>
              </w:rPr>
              <w:t>具备</w:t>
            </w:r>
            <w:r>
              <w:rPr>
                <w:rFonts w:hint="eastAsia"/>
                <w:highlight w:val="none"/>
              </w:rPr>
              <w:t>硕士及以上学位或研究生学历证明的得</w:t>
            </w:r>
            <w:r>
              <w:rPr>
                <w:rFonts w:hint="eastAsia"/>
                <w:highlight w:val="none"/>
                <w:lang w:val="en-US" w:eastAsia="zh-CN"/>
              </w:rPr>
              <w:t>1</w:t>
            </w:r>
            <w:r>
              <w:rPr>
                <w:rFonts w:hint="eastAsia"/>
                <w:highlight w:val="none"/>
              </w:rPr>
              <w:t>分，最高得</w:t>
            </w:r>
            <w:r>
              <w:rPr>
                <w:rFonts w:hint="eastAsia"/>
                <w:highlight w:val="none"/>
                <w:lang w:val="en-US" w:eastAsia="zh-CN"/>
              </w:rPr>
              <w:t>6</w:t>
            </w:r>
            <w:r>
              <w:rPr>
                <w:rFonts w:hint="eastAsia"/>
                <w:highlight w:val="none"/>
              </w:rPr>
              <w:t>分</w:t>
            </w:r>
            <w:r>
              <w:rPr>
                <w:rFonts w:hint="eastAsia"/>
                <w:highlight w:val="none"/>
                <w:lang w:eastAsia="zh-CN"/>
              </w:rPr>
              <w:t>，</w:t>
            </w:r>
            <w:r>
              <w:rPr>
                <w:rFonts w:hint="eastAsia"/>
                <w:lang w:eastAsia="zh-CN"/>
              </w:rPr>
              <w:t>以个人最高学历或学位为准，同一人员不重复得分</w:t>
            </w:r>
            <w:r>
              <w:rPr>
                <w:rFonts w:hint="eastAsia" w:asciiTheme="minorEastAsia" w:hAnsiTheme="minorEastAsia" w:eastAsiaTheme="minorEastAsia"/>
                <w:szCs w:val="21"/>
                <w:highlight w:val="none"/>
              </w:rPr>
              <w:t>；</w:t>
            </w:r>
          </w:p>
          <w:p w14:paraId="23329000">
            <w:pPr>
              <w:pStyle w:val="18"/>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3、项目团队成员职称要求，</w:t>
            </w:r>
            <w:r>
              <w:rPr>
                <w:rFonts w:hint="eastAsia"/>
                <w:highlight w:val="none"/>
              </w:rPr>
              <w:t>每提供一个项目团队成员</w:t>
            </w:r>
            <w:r>
              <w:rPr>
                <w:rFonts w:hint="eastAsia"/>
                <w:highlight w:val="none"/>
                <w:lang w:val="en-US" w:eastAsia="zh-CN"/>
              </w:rPr>
              <w:t>具备</w:t>
            </w:r>
            <w:r>
              <w:rPr>
                <w:rFonts w:hint="eastAsia"/>
                <w:highlight w:val="none"/>
              </w:rPr>
              <w:t>中级及以上职称证明</w:t>
            </w:r>
            <w:r>
              <w:rPr>
                <w:rFonts w:hint="eastAsia"/>
                <w:highlight w:val="none"/>
                <w:lang w:val="en-US" w:eastAsia="zh-CN"/>
              </w:rPr>
              <w:t>或证书</w:t>
            </w:r>
            <w:r>
              <w:rPr>
                <w:rFonts w:hint="eastAsia"/>
                <w:highlight w:val="none"/>
              </w:rPr>
              <w:t>的得</w:t>
            </w:r>
            <w:r>
              <w:rPr>
                <w:rFonts w:hint="eastAsia"/>
                <w:highlight w:val="none"/>
                <w:lang w:val="en-US" w:eastAsia="zh-CN"/>
              </w:rPr>
              <w:t>1</w:t>
            </w:r>
            <w:r>
              <w:rPr>
                <w:rFonts w:hint="eastAsia"/>
                <w:highlight w:val="none"/>
              </w:rPr>
              <w:t>分，最高得</w:t>
            </w:r>
            <w:r>
              <w:rPr>
                <w:rFonts w:hint="eastAsia"/>
                <w:highlight w:val="none"/>
                <w:lang w:val="en-US" w:eastAsia="zh-CN"/>
              </w:rPr>
              <w:t>6</w:t>
            </w:r>
            <w:r>
              <w:rPr>
                <w:rFonts w:hint="eastAsia"/>
                <w:highlight w:val="none"/>
              </w:rPr>
              <w:t>分</w:t>
            </w:r>
            <w:r>
              <w:rPr>
                <w:rFonts w:hint="eastAsia"/>
                <w:lang w:eastAsia="zh-CN"/>
              </w:rPr>
              <w:t>，以个人最高职称为准，同一人员不重复得分</w:t>
            </w:r>
            <w:r>
              <w:rPr>
                <w:rFonts w:hint="eastAsia" w:asciiTheme="minorEastAsia" w:hAnsiTheme="minorEastAsia" w:eastAsiaTheme="minorEastAsia"/>
                <w:szCs w:val="21"/>
                <w:highlight w:val="none"/>
              </w:rPr>
              <w:t>。</w:t>
            </w:r>
          </w:p>
          <w:p w14:paraId="268376D1">
            <w:pPr>
              <w:pStyle w:val="18"/>
              <w:rPr>
                <w:rFonts w:hint="eastAsia" w:asciiTheme="minorEastAsia" w:hAnsiTheme="minorEastAsia" w:eastAsiaTheme="minorEastAsia"/>
                <w:szCs w:val="21"/>
                <w:highlight w:val="none"/>
              </w:rPr>
            </w:pPr>
            <w:r>
              <w:rPr>
                <w:rFonts w:hint="eastAsia" w:ascii="宋体" w:hAnsi="宋体" w:eastAsia="宋体" w:cs="宋体"/>
                <w:sz w:val="21"/>
                <w:szCs w:val="21"/>
                <w:highlight w:val="none"/>
              </w:rPr>
              <w:t>以上</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项累计计分，</w:t>
            </w:r>
            <w:r>
              <w:rPr>
                <w:rFonts w:hint="eastAsia" w:ascii="宋体" w:hAnsi="宋体" w:cs="宋体"/>
                <w:sz w:val="21"/>
                <w:szCs w:val="21"/>
                <w:highlight w:val="none"/>
                <w:lang w:eastAsia="zh"/>
                <w:woUserID w:val="2"/>
              </w:rPr>
              <w:t>同一人员</w:t>
            </w:r>
            <w:r>
              <w:rPr>
                <w:rFonts w:hint="eastAsia" w:ascii="宋体" w:hAnsi="宋体" w:cs="宋体"/>
                <w:sz w:val="21"/>
                <w:szCs w:val="21"/>
                <w:highlight w:val="none"/>
                <w:lang w:val="en-US" w:eastAsia="zh-CN"/>
                <w:woUserID w:val="2"/>
              </w:rPr>
              <w:t>在</w:t>
            </w:r>
            <w:r>
              <w:rPr>
                <w:rFonts w:hint="eastAsia" w:asciiTheme="minorEastAsia" w:hAnsiTheme="minorEastAsia" w:eastAsiaTheme="minorEastAsia"/>
                <w:szCs w:val="21"/>
                <w:highlight w:val="none"/>
              </w:rPr>
              <w:t>学历要求</w:t>
            </w:r>
            <w:r>
              <w:rPr>
                <w:rFonts w:hint="eastAsia" w:asciiTheme="minorEastAsia" w:hAnsiTheme="minorEastAsia" w:eastAsiaTheme="minorEastAsia"/>
                <w:szCs w:val="21"/>
                <w:highlight w:val="none"/>
                <w:lang w:val="en-US" w:eastAsia="zh-CN"/>
              </w:rPr>
              <w:t>和</w:t>
            </w:r>
            <w:r>
              <w:rPr>
                <w:rFonts w:hint="eastAsia" w:asciiTheme="minorEastAsia" w:hAnsiTheme="minorEastAsia" w:eastAsiaTheme="minorEastAsia"/>
                <w:szCs w:val="21"/>
                <w:highlight w:val="none"/>
              </w:rPr>
              <w:t>职称要求</w:t>
            </w:r>
            <w:r>
              <w:rPr>
                <w:rFonts w:hint="eastAsia" w:ascii="宋体" w:hAnsi="宋体" w:cs="宋体"/>
                <w:sz w:val="21"/>
                <w:szCs w:val="21"/>
                <w:highlight w:val="none"/>
                <w:lang w:eastAsia="zh"/>
                <w:woUserID w:val="2"/>
              </w:rPr>
              <w:t>可以累计得分</w:t>
            </w:r>
            <w:r>
              <w:rPr>
                <w:rFonts w:hint="eastAsia" w:ascii="宋体" w:hAnsi="宋体" w:cs="宋体"/>
                <w:sz w:val="21"/>
                <w:szCs w:val="21"/>
                <w:highlight w:val="none"/>
                <w:lang w:eastAsia="zh-CN"/>
                <w:woUserID w:val="2"/>
              </w:rPr>
              <w:t>，</w:t>
            </w:r>
            <w:r>
              <w:rPr>
                <w:rFonts w:hint="eastAsia" w:ascii="宋体" w:hAnsi="宋体" w:eastAsia="宋体" w:cs="宋体"/>
                <w:sz w:val="21"/>
                <w:szCs w:val="21"/>
                <w:highlight w:val="none"/>
              </w:rPr>
              <w:t>最高得</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w:t>
            </w:r>
          </w:p>
          <w:p w14:paraId="20258A2F">
            <w:pPr>
              <w:widowControl/>
              <w:spacing w:line="360" w:lineRule="exact"/>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（二）评分依据：</w:t>
            </w:r>
          </w:p>
          <w:p w14:paraId="3CA2C73B">
            <w:pPr>
              <w:spacing w:line="360" w:lineRule="exac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1.提供项目团队人员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6A69C2A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highlight w:val="none"/>
              </w:rPr>
              <w:t>2.提供上述职称证书、毕业证书（或学位证书）以及学信网查询记录，对于学信网无法查询的，还需提供毕业院校或人社</w:t>
            </w:r>
            <w:r>
              <w:rPr>
                <w:rFonts w:hint="eastAsia" w:asciiTheme="minorEastAsia" w:hAnsiTheme="minorEastAsia" w:eastAsiaTheme="minorEastAsia"/>
                <w:szCs w:val="21"/>
              </w:rPr>
              <w:t>部门或教育部门等颁发机构或监管机构出具的证明，否则无效；</w:t>
            </w:r>
            <w:r>
              <w:rPr>
                <w:rFonts w:asciiTheme="minorEastAsia" w:hAnsiTheme="minorEastAsia" w:eastAsiaTheme="minorEastAsia"/>
                <w:szCs w:val="21"/>
              </w:rPr>
              <w:t xml:space="preserve"> </w:t>
            </w:r>
          </w:p>
          <w:p w14:paraId="2A122FA0">
            <w:pPr>
              <w:adjustRightInd w:val="0"/>
              <w:snapToGrid w:val="0"/>
              <w:spacing w:line="360" w:lineRule="exact"/>
              <w:rPr>
                <w:rFonts w:asciiTheme="minorEastAsia" w:hAnsiTheme="minorEastAsia" w:eastAsiaTheme="minorEastAsia"/>
                <w:b/>
                <w:bCs/>
                <w:kern w:val="0"/>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提供</w:t>
            </w:r>
            <w:r>
              <w:rPr>
                <w:rFonts w:hint="eastAsia" w:asciiTheme="minorEastAsia" w:hAnsiTheme="minorEastAsia" w:eastAsiaTheme="minorEastAsia"/>
                <w:szCs w:val="21"/>
              </w:rPr>
              <w:t>以上证明文件</w:t>
            </w:r>
            <w:r>
              <w:rPr>
                <w:rFonts w:hint="eastAsia" w:asciiTheme="minorEastAsia" w:hAnsiTheme="minorEastAsia" w:eastAsiaTheme="minorEastAsia"/>
                <w:kern w:val="0"/>
                <w:szCs w:val="21"/>
              </w:rPr>
              <w:t>扫描件</w:t>
            </w:r>
            <w:r>
              <w:rPr>
                <w:rFonts w:hint="eastAsia" w:asciiTheme="minorEastAsia" w:hAnsiTheme="minorEastAsia" w:eastAsiaTheme="minorEastAsia"/>
                <w:kern w:val="0"/>
                <w:szCs w:val="21"/>
                <w:lang w:val="en-US" w:eastAsia="zh-CN"/>
              </w:rPr>
              <w:t>或复印件</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如涉及网站截图或照片等证明材料,需提供清晰图片,</w:t>
            </w:r>
            <w:r>
              <w:rPr>
                <w:rFonts w:hint="eastAsia" w:asciiTheme="minorEastAsia" w:hAnsiTheme="minorEastAsia" w:eastAsiaTheme="minorEastAsia"/>
                <w:kern w:val="0"/>
                <w:szCs w:val="21"/>
              </w:rPr>
              <w:t>原件备查</w:t>
            </w:r>
            <w:r>
              <w:rPr>
                <w:rFonts w:hint="eastAsia" w:asciiTheme="minorEastAsia" w:hAnsiTheme="minorEastAsia" w:eastAsiaTheme="minorEastAsia"/>
                <w:szCs w:val="21"/>
              </w:rPr>
              <w:t>。未按要求提供有效证明材料或提供不清晰导致评委无法识别的不计得分。</w:t>
            </w:r>
          </w:p>
        </w:tc>
        <w:tc>
          <w:tcPr>
            <w:tcW w:w="1187" w:type="dxa"/>
            <w:vAlign w:val="center"/>
          </w:tcPr>
          <w:p w14:paraId="40CB9D4A">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E8E6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78" w:hRule="atLeast"/>
          <w:jc w:val="center"/>
        </w:trPr>
        <w:tc>
          <w:tcPr>
            <w:tcW w:w="754" w:type="dxa"/>
            <w:vAlign w:val="center"/>
          </w:tcPr>
          <w:p w14:paraId="6A173027">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1143" w:type="dxa"/>
            <w:vAlign w:val="center"/>
          </w:tcPr>
          <w:p w14:paraId="2AA58873">
            <w:pPr>
              <w:spacing w:line="360" w:lineRule="exact"/>
              <w:jc w:val="center"/>
              <w:rPr>
                <w:rFonts w:cs="仿宋" w:asciiTheme="minorEastAsia" w:hAnsiTheme="minorEastAsia" w:eastAsiaTheme="minorEastAsia"/>
                <w:szCs w:val="21"/>
              </w:rPr>
            </w:pPr>
            <w:r>
              <w:rPr>
                <w:rFonts w:hint="eastAsia" w:cs="宋体" w:asciiTheme="minorEastAsia" w:hAnsiTheme="minorEastAsia" w:eastAsiaTheme="minorEastAsia"/>
                <w:szCs w:val="21"/>
                <w:lang w:val="en-US" w:eastAsia="zh-CN"/>
              </w:rPr>
              <w:t>本地服务</w:t>
            </w:r>
          </w:p>
        </w:tc>
        <w:tc>
          <w:tcPr>
            <w:tcW w:w="709" w:type="dxa"/>
            <w:vAlign w:val="center"/>
          </w:tcPr>
          <w:p w14:paraId="03D227DE">
            <w:pPr>
              <w:spacing w:line="360" w:lineRule="exact"/>
              <w:jc w:val="center"/>
              <w:rPr>
                <w:rFonts w:hint="eastAsia"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5</w:t>
            </w:r>
          </w:p>
        </w:tc>
        <w:tc>
          <w:tcPr>
            <w:tcW w:w="5953" w:type="dxa"/>
            <w:vAlign w:val="center"/>
          </w:tcPr>
          <w:p w14:paraId="6047D93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67C9274A">
            <w:pPr>
              <w:tabs>
                <w:tab w:val="left" w:pos="175"/>
              </w:tabs>
              <w:spacing w:line="360" w:lineRule="exact"/>
              <w:ind w:left="33"/>
              <w:jc w:val="left"/>
              <w:rPr>
                <w:rFonts w:hint="eastAsia" w:cs="宋体" w:asciiTheme="minorEastAsia" w:hAnsiTheme="minorEastAsia" w:eastAsiaTheme="minorEastAsia"/>
                <w:bCs/>
                <w:kern w:val="0"/>
                <w:szCs w:val="21"/>
              </w:rPr>
            </w:pPr>
            <w:r>
              <w:rPr>
                <w:rFonts w:hint="eastAsia" w:asciiTheme="minorEastAsia" w:hAnsiTheme="minorEastAsia" w:eastAsiaTheme="minorEastAsia"/>
                <w:szCs w:val="21"/>
              </w:rPr>
              <w:t>投标人</w:t>
            </w:r>
            <w:r>
              <w:rPr>
                <w:rFonts w:hint="eastAsia" w:asciiTheme="minorEastAsia" w:hAnsiTheme="minorEastAsia" w:eastAsiaTheme="minorEastAsia"/>
              </w:rPr>
              <w:t>承诺中标后提供本地服务的，得</w:t>
            </w:r>
            <w:r>
              <w:rPr>
                <w:rFonts w:hint="eastAsia" w:asciiTheme="minorEastAsia" w:hAnsiTheme="minorEastAsia" w:eastAsiaTheme="minorEastAsia"/>
                <w:lang w:val="en-US" w:eastAsia="zh-CN"/>
              </w:rPr>
              <w:t>5</w:t>
            </w:r>
            <w:r>
              <w:rPr>
                <w:rFonts w:hint="eastAsia" w:asciiTheme="minorEastAsia" w:hAnsiTheme="minorEastAsia" w:eastAsiaTheme="minorEastAsia"/>
              </w:rPr>
              <w:t>分</w:t>
            </w:r>
            <w:r>
              <w:rPr>
                <w:rFonts w:hint="eastAsia" w:cs="宋体" w:asciiTheme="minorEastAsia" w:hAnsiTheme="minorEastAsia" w:eastAsiaTheme="minorEastAsia"/>
                <w:bCs/>
                <w:kern w:val="0"/>
                <w:szCs w:val="21"/>
              </w:rPr>
              <w:t>。</w:t>
            </w:r>
          </w:p>
          <w:p w14:paraId="703C7ABB">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46BA3A56">
            <w:pPr>
              <w:tabs>
                <w:tab w:val="left" w:pos="175"/>
              </w:tabs>
              <w:spacing w:line="360" w:lineRule="exact"/>
              <w:ind w:left="33"/>
              <w:jc w:val="left"/>
              <w:rPr>
                <w:rFonts w:asciiTheme="minorEastAsia" w:hAnsiTheme="minorEastAsia" w:eastAsiaTheme="minorEastAsia"/>
                <w:szCs w:val="21"/>
              </w:rPr>
            </w:pPr>
            <w:r>
              <w:rPr>
                <w:rFonts w:hint="eastAsia" w:asciiTheme="minorEastAsia" w:hAnsiTheme="minorEastAsia" w:eastAsiaTheme="minorEastAsia"/>
                <w:kern w:val="2"/>
                <w:sz w:val="21"/>
                <w:szCs w:val="21"/>
              </w:rPr>
              <w:t>提供承诺函（格式自定），未提供的不得分。</w:t>
            </w:r>
          </w:p>
        </w:tc>
        <w:tc>
          <w:tcPr>
            <w:tcW w:w="1187" w:type="dxa"/>
            <w:vAlign w:val="center"/>
          </w:tcPr>
          <w:p w14:paraId="00F3178E">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EE11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3" w:hRule="atLeast"/>
          <w:jc w:val="center"/>
        </w:trPr>
        <w:tc>
          <w:tcPr>
            <w:tcW w:w="754" w:type="dxa"/>
            <w:vAlign w:val="center"/>
          </w:tcPr>
          <w:p w14:paraId="16B92BE9">
            <w:pPr>
              <w:widowControl/>
              <w:snapToGrid w:val="0"/>
              <w:spacing w:line="36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4</w:t>
            </w:r>
          </w:p>
        </w:tc>
        <w:tc>
          <w:tcPr>
            <w:tcW w:w="1143" w:type="dxa"/>
            <w:vAlign w:val="center"/>
          </w:tcPr>
          <w:p w14:paraId="10918025">
            <w:pPr>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保密</w:t>
            </w:r>
            <w:r>
              <w:rPr>
                <w:rFonts w:hint="eastAsia" w:cs="宋体" w:asciiTheme="minorEastAsia" w:hAnsiTheme="minorEastAsia" w:eastAsiaTheme="minorEastAsia"/>
                <w:szCs w:val="21"/>
                <w:lang w:val="en-US" w:eastAsia="zh-CN"/>
              </w:rPr>
              <w:t>方案</w:t>
            </w:r>
          </w:p>
        </w:tc>
        <w:tc>
          <w:tcPr>
            <w:tcW w:w="709" w:type="dxa"/>
            <w:vAlign w:val="center"/>
          </w:tcPr>
          <w:p w14:paraId="27125DF4">
            <w:pPr>
              <w:spacing w:line="360" w:lineRule="exact"/>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5</w:t>
            </w:r>
          </w:p>
        </w:tc>
        <w:tc>
          <w:tcPr>
            <w:tcW w:w="5953" w:type="dxa"/>
            <w:vAlign w:val="center"/>
          </w:tcPr>
          <w:p w14:paraId="72F18F0D">
            <w:pPr>
              <w:pStyle w:val="18"/>
              <w:spacing w:line="360" w:lineRule="exact"/>
              <w:rPr>
                <w:rFonts w:hint="eastAsia" w:asciiTheme="minorEastAsia" w:hAnsiTheme="minorEastAsia" w:eastAsiaTheme="minorEastAsia"/>
                <w:kern w:val="2"/>
                <w:sz w:val="21"/>
                <w:szCs w:val="21"/>
              </w:rPr>
            </w:pPr>
            <w:r>
              <w:rPr>
                <w:rFonts w:hint="eastAsia" w:asciiTheme="minorEastAsia" w:hAnsiTheme="minorEastAsia" w:eastAsiaTheme="minorEastAsia"/>
                <w:kern w:val="2"/>
                <w:sz w:val="21"/>
                <w:szCs w:val="21"/>
              </w:rPr>
              <w:t>（一）评分内容：</w:t>
            </w:r>
          </w:p>
          <w:p w14:paraId="5B34933B">
            <w:pPr>
              <w:pStyle w:val="18"/>
              <w:spacing w:line="360" w:lineRule="exact"/>
              <w:rPr>
                <w:rFonts w:hint="eastAsia" w:asciiTheme="minorEastAsia" w:hAnsiTheme="minorEastAsia" w:eastAsiaTheme="minorEastAsia"/>
                <w:kern w:val="2"/>
                <w:sz w:val="21"/>
                <w:szCs w:val="21"/>
              </w:rPr>
            </w:pPr>
            <w:r>
              <w:rPr>
                <w:rFonts w:hint="eastAsia" w:asciiTheme="minorEastAsia" w:hAnsiTheme="minorEastAsia" w:eastAsiaTheme="minorEastAsia"/>
                <w:kern w:val="2"/>
                <w:sz w:val="21"/>
                <w:szCs w:val="21"/>
              </w:rPr>
              <w:t>考察投标人提供的保密方案及承诺，包含以下内容：</w:t>
            </w:r>
          </w:p>
          <w:p w14:paraId="0B012ADC">
            <w:pPr>
              <w:pStyle w:val="18"/>
              <w:spacing w:line="360" w:lineRule="exact"/>
              <w:rPr>
                <w:rFonts w:hint="eastAsia" w:asciiTheme="minorEastAsia" w:hAnsiTheme="minorEastAsia" w:eastAsiaTheme="minorEastAsia"/>
                <w:kern w:val="2"/>
                <w:sz w:val="21"/>
                <w:szCs w:val="21"/>
              </w:rPr>
            </w:pPr>
            <w:r>
              <w:rPr>
                <w:rFonts w:hint="eastAsia" w:asciiTheme="minorEastAsia" w:hAnsiTheme="minorEastAsia" w:eastAsiaTheme="minorEastAsia"/>
                <w:kern w:val="2"/>
                <w:sz w:val="21"/>
                <w:szCs w:val="21"/>
              </w:rPr>
              <w:t>1、人员保密方案；</w:t>
            </w:r>
          </w:p>
          <w:p w14:paraId="46D5E707">
            <w:pPr>
              <w:pStyle w:val="18"/>
              <w:spacing w:line="360" w:lineRule="exact"/>
              <w:rPr>
                <w:rFonts w:hint="eastAsia" w:asciiTheme="minorEastAsia" w:hAnsiTheme="minorEastAsia" w:eastAsiaTheme="minorEastAsia"/>
                <w:kern w:val="2"/>
                <w:sz w:val="21"/>
                <w:szCs w:val="21"/>
              </w:rPr>
            </w:pPr>
            <w:r>
              <w:rPr>
                <w:rFonts w:hint="eastAsia" w:asciiTheme="minorEastAsia" w:hAnsiTheme="minorEastAsia" w:eastAsiaTheme="minorEastAsia"/>
                <w:kern w:val="2"/>
                <w:sz w:val="21"/>
                <w:szCs w:val="21"/>
              </w:rPr>
              <w:t>2、设备保密方案；</w:t>
            </w:r>
          </w:p>
          <w:p w14:paraId="170CDEB9">
            <w:pPr>
              <w:pStyle w:val="18"/>
              <w:spacing w:line="360" w:lineRule="exact"/>
              <w:rPr>
                <w:rFonts w:hint="eastAsia" w:asciiTheme="minorEastAsia" w:hAnsiTheme="minorEastAsia" w:eastAsiaTheme="minorEastAsia"/>
                <w:kern w:val="2"/>
                <w:sz w:val="21"/>
                <w:szCs w:val="21"/>
              </w:rPr>
            </w:pPr>
            <w:r>
              <w:rPr>
                <w:rFonts w:hint="eastAsia" w:asciiTheme="minorEastAsia" w:hAnsiTheme="minorEastAsia" w:eastAsiaTheme="minorEastAsia"/>
                <w:kern w:val="2"/>
                <w:sz w:val="21"/>
                <w:szCs w:val="21"/>
              </w:rPr>
              <w:t>3、文件</w:t>
            </w:r>
            <w:r>
              <w:rPr>
                <w:rFonts w:hint="eastAsia" w:asciiTheme="minorEastAsia" w:hAnsiTheme="minorEastAsia" w:eastAsiaTheme="minorEastAsia"/>
                <w:kern w:val="2"/>
                <w:sz w:val="21"/>
                <w:szCs w:val="21"/>
                <w:lang w:val="en-US" w:eastAsia="zh-CN"/>
              </w:rPr>
              <w:t>保密</w:t>
            </w:r>
            <w:r>
              <w:rPr>
                <w:rFonts w:hint="eastAsia" w:asciiTheme="minorEastAsia" w:hAnsiTheme="minorEastAsia" w:eastAsiaTheme="minorEastAsia"/>
                <w:kern w:val="2"/>
                <w:sz w:val="21"/>
                <w:szCs w:val="21"/>
              </w:rPr>
              <w:t>方案；</w:t>
            </w:r>
          </w:p>
          <w:p w14:paraId="63C91740">
            <w:pPr>
              <w:pStyle w:val="18"/>
              <w:autoSpaceDE/>
              <w:autoSpaceDN/>
              <w:adjustRightInd/>
              <w:spacing w:line="360" w:lineRule="exact"/>
              <w:rPr>
                <w:rFonts w:hint="eastAsia" w:asciiTheme="minorEastAsia" w:hAnsiTheme="minorEastAsia" w:eastAsiaTheme="minorEastAsia"/>
                <w:kern w:val="2"/>
                <w:sz w:val="21"/>
                <w:szCs w:val="21"/>
              </w:rPr>
            </w:pPr>
            <w:r>
              <w:rPr>
                <w:rFonts w:hint="eastAsia" w:asciiTheme="minorEastAsia" w:hAnsiTheme="minorEastAsia" w:eastAsiaTheme="minorEastAsia"/>
                <w:kern w:val="2"/>
                <w:sz w:val="21"/>
                <w:szCs w:val="21"/>
              </w:rPr>
              <w:t>（二）评分标准：</w:t>
            </w:r>
          </w:p>
          <w:p w14:paraId="348DED5C">
            <w:pPr>
              <w:pStyle w:val="18"/>
              <w:spacing w:line="360" w:lineRule="exact"/>
              <w:rPr>
                <w:rFonts w:hint="eastAsia" w:asciiTheme="minorEastAsia" w:hAnsiTheme="minorEastAsia" w:eastAsiaTheme="minorEastAsia"/>
                <w:kern w:val="2"/>
                <w:sz w:val="21"/>
                <w:szCs w:val="21"/>
              </w:rPr>
            </w:pPr>
            <w:r>
              <w:rPr>
                <w:rFonts w:hint="eastAsia" w:asciiTheme="minorEastAsia" w:hAnsiTheme="minorEastAsia" w:eastAsiaTheme="minorEastAsia"/>
                <w:kern w:val="2"/>
                <w:sz w:val="21"/>
                <w:szCs w:val="21"/>
              </w:rPr>
              <w:t>方案包含以上三项内容得</w:t>
            </w:r>
            <w:r>
              <w:rPr>
                <w:rFonts w:hint="eastAsia" w:asciiTheme="minorEastAsia" w:hAnsiTheme="minorEastAsia" w:eastAsiaTheme="minorEastAsia"/>
                <w:kern w:val="2"/>
                <w:sz w:val="21"/>
                <w:szCs w:val="21"/>
                <w:lang w:val="en-US" w:eastAsia="zh-CN"/>
              </w:rPr>
              <w:t>1.5</w:t>
            </w:r>
            <w:r>
              <w:rPr>
                <w:rFonts w:hint="eastAsia" w:asciiTheme="minorEastAsia" w:hAnsiTheme="minorEastAsia" w:eastAsiaTheme="minorEastAsia"/>
                <w:kern w:val="2"/>
                <w:sz w:val="21"/>
                <w:szCs w:val="21"/>
              </w:rPr>
              <w:t>分；包含以上二项内容得</w:t>
            </w:r>
            <w:r>
              <w:rPr>
                <w:rFonts w:hint="eastAsia" w:asciiTheme="minorEastAsia" w:hAnsiTheme="minorEastAsia" w:eastAsiaTheme="minorEastAsia"/>
                <w:kern w:val="2"/>
                <w:sz w:val="21"/>
                <w:szCs w:val="21"/>
                <w:lang w:val="en-US" w:eastAsia="zh-CN"/>
              </w:rPr>
              <w:t>1</w:t>
            </w:r>
            <w:r>
              <w:rPr>
                <w:rFonts w:hint="eastAsia" w:asciiTheme="minorEastAsia" w:hAnsiTheme="minorEastAsia" w:eastAsiaTheme="minorEastAsia"/>
                <w:kern w:val="2"/>
                <w:sz w:val="21"/>
                <w:szCs w:val="21"/>
              </w:rPr>
              <w:t>分；包含以上一项内容得</w:t>
            </w:r>
            <w:r>
              <w:rPr>
                <w:rFonts w:hint="eastAsia" w:asciiTheme="minorEastAsia" w:hAnsiTheme="minorEastAsia" w:eastAsiaTheme="minorEastAsia"/>
                <w:kern w:val="2"/>
                <w:sz w:val="21"/>
                <w:szCs w:val="21"/>
                <w:lang w:val="en-US" w:eastAsia="zh-CN"/>
              </w:rPr>
              <w:t>0.5</w:t>
            </w:r>
            <w:r>
              <w:rPr>
                <w:rFonts w:hint="eastAsia" w:asciiTheme="minorEastAsia" w:hAnsiTheme="minorEastAsia" w:eastAsiaTheme="minorEastAsia"/>
                <w:kern w:val="2"/>
                <w:sz w:val="21"/>
                <w:szCs w:val="21"/>
              </w:rPr>
              <w:t>分；其他情况不得分。</w:t>
            </w:r>
          </w:p>
          <w:p w14:paraId="43D7A69B">
            <w:pPr>
              <w:pStyle w:val="18"/>
              <w:spacing w:line="360" w:lineRule="exact"/>
              <w:rPr>
                <w:rFonts w:hint="eastAsia" w:asciiTheme="minorEastAsia" w:hAnsiTheme="minorEastAsia" w:eastAsiaTheme="minorEastAsia"/>
                <w:kern w:val="2"/>
                <w:sz w:val="21"/>
                <w:szCs w:val="21"/>
              </w:rPr>
            </w:pPr>
            <w:r>
              <w:rPr>
                <w:rFonts w:hint="eastAsia" w:asciiTheme="minorEastAsia" w:hAnsiTheme="minorEastAsia" w:eastAsiaTheme="minorEastAsia"/>
                <w:kern w:val="2"/>
                <w:sz w:val="21"/>
                <w:szCs w:val="21"/>
              </w:rPr>
              <w:t>在此基础上，根据方案响应情况进一步评审：</w:t>
            </w:r>
          </w:p>
          <w:p w14:paraId="431F6D63">
            <w:pPr>
              <w:pStyle w:val="18"/>
              <w:spacing w:line="360" w:lineRule="exact"/>
              <w:rPr>
                <w:rFonts w:hint="eastAsia" w:asciiTheme="minorEastAsia" w:hAnsiTheme="minorEastAsia" w:eastAsiaTheme="minorEastAsia"/>
                <w:kern w:val="2"/>
                <w:sz w:val="21"/>
                <w:szCs w:val="21"/>
              </w:rPr>
            </w:pPr>
            <w:r>
              <w:rPr>
                <w:rFonts w:hint="eastAsia" w:asciiTheme="minorEastAsia" w:hAnsiTheme="minorEastAsia" w:eastAsiaTheme="minorEastAsia"/>
                <w:kern w:val="2"/>
                <w:sz w:val="21"/>
                <w:szCs w:val="21"/>
              </w:rPr>
              <w:t>1.保密方案全面、具体，实施计划可行性高，服务承诺科学合理的，加</w:t>
            </w:r>
            <w:r>
              <w:rPr>
                <w:rFonts w:hint="eastAsia" w:asciiTheme="minorEastAsia" w:hAnsiTheme="minorEastAsia" w:eastAsiaTheme="minorEastAsia"/>
                <w:kern w:val="2"/>
                <w:sz w:val="21"/>
                <w:szCs w:val="21"/>
                <w:lang w:val="en-US" w:eastAsia="zh-CN"/>
              </w:rPr>
              <w:t>3.5</w:t>
            </w:r>
            <w:r>
              <w:rPr>
                <w:rFonts w:hint="eastAsia" w:asciiTheme="minorEastAsia" w:hAnsiTheme="minorEastAsia" w:eastAsiaTheme="minorEastAsia"/>
                <w:kern w:val="2"/>
                <w:sz w:val="21"/>
                <w:szCs w:val="21"/>
              </w:rPr>
              <w:t>分；</w:t>
            </w:r>
          </w:p>
          <w:p w14:paraId="27B44A14">
            <w:pPr>
              <w:pStyle w:val="18"/>
              <w:spacing w:line="360" w:lineRule="exact"/>
              <w:rPr>
                <w:rFonts w:hint="eastAsia" w:asciiTheme="minorEastAsia" w:hAnsiTheme="minorEastAsia" w:eastAsiaTheme="minorEastAsia"/>
                <w:kern w:val="2"/>
                <w:sz w:val="21"/>
                <w:szCs w:val="21"/>
              </w:rPr>
            </w:pPr>
            <w:r>
              <w:rPr>
                <w:rFonts w:hint="eastAsia" w:asciiTheme="minorEastAsia" w:hAnsiTheme="minorEastAsia" w:eastAsiaTheme="minorEastAsia"/>
                <w:kern w:val="2"/>
                <w:sz w:val="21"/>
                <w:szCs w:val="21"/>
              </w:rPr>
              <w:t>2.</w:t>
            </w:r>
            <w:r>
              <w:rPr>
                <w:rFonts w:hint="eastAsia" w:asciiTheme="minorEastAsia" w:hAnsiTheme="minorEastAsia" w:eastAsiaTheme="minorEastAsia"/>
                <w:kern w:val="2"/>
                <w:sz w:val="21"/>
                <w:szCs w:val="21"/>
                <w:lang w:val="en-US" w:eastAsia="zh-CN"/>
              </w:rPr>
              <w:t>保密方案</w:t>
            </w:r>
            <w:r>
              <w:rPr>
                <w:rFonts w:hint="eastAsia" w:asciiTheme="minorEastAsia" w:hAnsiTheme="minorEastAsia" w:eastAsiaTheme="minorEastAsia"/>
                <w:kern w:val="2"/>
                <w:sz w:val="21"/>
                <w:szCs w:val="21"/>
              </w:rPr>
              <w:t>需求理解比较全面，实施计划可行性较高，服务承诺较合理的，加</w:t>
            </w:r>
            <w:r>
              <w:rPr>
                <w:rFonts w:hint="eastAsia" w:asciiTheme="minorEastAsia" w:hAnsiTheme="minorEastAsia" w:eastAsiaTheme="minorEastAsia"/>
                <w:kern w:val="2"/>
                <w:sz w:val="21"/>
                <w:szCs w:val="21"/>
                <w:lang w:val="en-US" w:eastAsia="zh-CN"/>
              </w:rPr>
              <w:t>2</w:t>
            </w:r>
            <w:r>
              <w:rPr>
                <w:rFonts w:hint="eastAsia" w:asciiTheme="minorEastAsia" w:hAnsiTheme="minorEastAsia" w:eastAsiaTheme="minorEastAsia"/>
                <w:kern w:val="2"/>
                <w:sz w:val="21"/>
                <w:szCs w:val="21"/>
              </w:rPr>
              <w:t>分；</w:t>
            </w:r>
          </w:p>
          <w:p w14:paraId="4A8AB64F">
            <w:pPr>
              <w:pStyle w:val="18"/>
              <w:spacing w:line="360" w:lineRule="exact"/>
              <w:rPr>
                <w:rFonts w:hint="eastAsia" w:asciiTheme="minorEastAsia" w:hAnsiTheme="minorEastAsia" w:eastAsiaTheme="minorEastAsia"/>
                <w:kern w:val="2"/>
                <w:sz w:val="21"/>
                <w:szCs w:val="21"/>
              </w:rPr>
            </w:pPr>
            <w:r>
              <w:rPr>
                <w:rFonts w:hint="eastAsia" w:asciiTheme="minorEastAsia" w:hAnsiTheme="minorEastAsia" w:eastAsiaTheme="minorEastAsia"/>
                <w:kern w:val="2"/>
                <w:sz w:val="21"/>
                <w:szCs w:val="21"/>
              </w:rPr>
              <w:t>3.</w:t>
            </w:r>
            <w:r>
              <w:rPr>
                <w:rFonts w:hint="eastAsia" w:asciiTheme="minorEastAsia" w:hAnsiTheme="minorEastAsia" w:eastAsiaTheme="minorEastAsia"/>
                <w:kern w:val="2"/>
                <w:sz w:val="21"/>
                <w:szCs w:val="21"/>
                <w:lang w:val="en-US" w:eastAsia="zh-CN"/>
              </w:rPr>
              <w:t>保密方案</w:t>
            </w:r>
            <w:r>
              <w:rPr>
                <w:rFonts w:hint="eastAsia" w:asciiTheme="minorEastAsia" w:hAnsiTheme="minorEastAsia" w:eastAsiaTheme="minorEastAsia"/>
                <w:kern w:val="2"/>
                <w:sz w:val="21"/>
                <w:szCs w:val="21"/>
              </w:rPr>
              <w:t>需求理解不够全面，实施计划可行性一般，服务承诺不够合理的，加</w:t>
            </w:r>
            <w:r>
              <w:rPr>
                <w:rFonts w:hint="eastAsia" w:asciiTheme="minorEastAsia" w:hAnsiTheme="minorEastAsia" w:eastAsiaTheme="minorEastAsia"/>
                <w:kern w:val="2"/>
                <w:sz w:val="21"/>
                <w:szCs w:val="21"/>
                <w:lang w:val="en-US" w:eastAsia="zh-CN"/>
              </w:rPr>
              <w:t>0.5</w:t>
            </w:r>
            <w:r>
              <w:rPr>
                <w:rFonts w:hint="eastAsia" w:asciiTheme="minorEastAsia" w:hAnsiTheme="minorEastAsia" w:eastAsiaTheme="minorEastAsia"/>
                <w:kern w:val="2"/>
                <w:sz w:val="21"/>
                <w:szCs w:val="21"/>
              </w:rPr>
              <w:t>分；</w:t>
            </w:r>
          </w:p>
          <w:p w14:paraId="5A582B84">
            <w:pPr>
              <w:tabs>
                <w:tab w:val="left" w:pos="175"/>
              </w:tabs>
              <w:spacing w:line="360" w:lineRule="exact"/>
              <w:ind w:left="33"/>
              <w:jc w:val="left"/>
              <w:rPr>
                <w:rFonts w:hint="eastAsia" w:asciiTheme="minorEastAsia" w:hAnsiTheme="minorEastAsia" w:eastAsiaTheme="minorEastAsia"/>
                <w:kern w:val="2"/>
                <w:sz w:val="21"/>
                <w:szCs w:val="21"/>
              </w:rPr>
            </w:pPr>
            <w:r>
              <w:rPr>
                <w:rFonts w:hint="eastAsia" w:asciiTheme="minorEastAsia" w:hAnsiTheme="minorEastAsia" w:eastAsiaTheme="minorEastAsia"/>
                <w:kern w:val="2"/>
                <w:sz w:val="21"/>
                <w:szCs w:val="21"/>
              </w:rPr>
              <w:t>4.</w:t>
            </w:r>
            <w:r>
              <w:rPr>
                <w:rFonts w:hint="eastAsia" w:asciiTheme="minorEastAsia" w:hAnsiTheme="minorEastAsia" w:eastAsiaTheme="minorEastAsia"/>
                <w:kern w:val="2"/>
                <w:sz w:val="21"/>
                <w:szCs w:val="21"/>
                <w:lang w:val="en-US" w:eastAsia="zh-CN"/>
              </w:rPr>
              <w:t>保密方案</w:t>
            </w:r>
            <w:r>
              <w:rPr>
                <w:rFonts w:hint="eastAsia" w:asciiTheme="minorEastAsia" w:hAnsiTheme="minorEastAsia" w:eastAsiaTheme="minorEastAsia"/>
                <w:kern w:val="2"/>
                <w:sz w:val="21"/>
                <w:szCs w:val="21"/>
              </w:rPr>
              <w:t>需求理解不全面，实施计划可行性低，服务承诺不合理的，不加分。</w:t>
            </w:r>
          </w:p>
        </w:tc>
        <w:tc>
          <w:tcPr>
            <w:tcW w:w="1187" w:type="dxa"/>
            <w:vAlign w:val="center"/>
          </w:tcPr>
          <w:p w14:paraId="4E2563FC">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AD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34DBB31C">
            <w:pPr>
              <w:autoSpaceDE w:val="0"/>
              <w:autoSpaceDN w:val="0"/>
              <w:adjustRightInd w:val="0"/>
              <w:spacing w:line="360" w:lineRule="exact"/>
              <w:jc w:val="center"/>
              <w:rPr>
                <w:rFonts w:hint="eastAsia" w:cs="仿宋" w:asciiTheme="minorEastAsia" w:hAnsiTheme="minorEastAsia" w:eastAsiaTheme="minorEastAsia"/>
                <w:szCs w:val="21"/>
                <w:lang w:val="zh-CN" w:eastAsia="zh-CN"/>
              </w:rPr>
            </w:pPr>
            <w:r>
              <w:rPr>
                <w:rFonts w:hint="eastAsia" w:cs="仿宋" w:asciiTheme="minorEastAsia" w:hAnsiTheme="minorEastAsia" w:eastAsiaTheme="minorEastAsia"/>
                <w:szCs w:val="21"/>
                <w:lang w:val="en-US" w:eastAsia="zh-CN"/>
              </w:rPr>
              <w:t>5</w:t>
            </w:r>
          </w:p>
        </w:tc>
        <w:tc>
          <w:tcPr>
            <w:tcW w:w="1143" w:type="dxa"/>
            <w:vAlign w:val="center"/>
          </w:tcPr>
          <w:p w14:paraId="42B13F9C">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6BAF4B7F">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06E64993">
            <w:pPr>
              <w:pStyle w:val="94"/>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7C02CE8">
            <w:pPr>
              <w:tabs>
                <w:tab w:val="left" w:pos="175"/>
              </w:tabs>
              <w:spacing w:line="360" w:lineRule="exact"/>
              <w:ind w:left="33"/>
              <w:jc w:val="left"/>
              <w:rPr>
                <w:rFonts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CF8E18B">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1A939292">
      <w:pPr>
        <w:pStyle w:val="4"/>
        <w:spacing w:before="0" w:after="0"/>
        <w:jc w:val="left"/>
        <w:rPr>
          <w:rFonts w:asciiTheme="minorEastAsia" w:hAnsiTheme="minorEastAsia"/>
          <w:bCs w:val="0"/>
          <w:sz w:val="21"/>
          <w:szCs w:val="21"/>
        </w:rPr>
      </w:pPr>
      <w:bookmarkStart w:id="17" w:name="_Toc44691394"/>
      <w:bookmarkStart w:id="18" w:name="_Toc44690430"/>
      <w:bookmarkStart w:id="19" w:name="_Toc44690703"/>
      <w:bookmarkStart w:id="20" w:name="_Toc135293165"/>
      <w:bookmarkStart w:id="21" w:name="_Toc44691162"/>
      <w:r>
        <w:rPr>
          <w:rFonts w:hint="eastAsia" w:asciiTheme="minorEastAsia" w:hAnsiTheme="minorEastAsia"/>
          <w:bCs w:val="0"/>
          <w:sz w:val="21"/>
          <w:szCs w:val="21"/>
        </w:rPr>
        <w:t>备注：</w:t>
      </w:r>
      <w:bookmarkEnd w:id="17"/>
      <w:bookmarkEnd w:id="18"/>
      <w:bookmarkEnd w:id="19"/>
      <w:bookmarkEnd w:id="20"/>
      <w:bookmarkEnd w:id="21"/>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66EDEC43">
      <w:pPr>
        <w:pStyle w:val="3"/>
        <w:spacing w:before="0" w:after="0"/>
      </w:pPr>
      <w:bookmarkStart w:id="22" w:name="_Toc135293166"/>
      <w:r>
        <w:rPr>
          <w:rFonts w:hint="eastAsia"/>
        </w:rPr>
        <w:t>1、资质证书有效期</w:t>
      </w:r>
      <w:bookmarkEnd w:id="22"/>
    </w:p>
    <w:p w14:paraId="26C778A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adjustRightInd w:val="0"/>
        <w:spacing w:line="360" w:lineRule="exact"/>
        <w:rPr>
          <w:rFonts w:asciiTheme="minorEastAsia" w:hAnsiTheme="minorEastAsia" w:eastAsiaTheme="minorEastAsia"/>
          <w:b/>
        </w:rPr>
      </w:pPr>
    </w:p>
    <w:p w14:paraId="7B2CE8EC">
      <w:pPr>
        <w:pStyle w:val="3"/>
        <w:spacing w:before="0" w:after="0"/>
        <w:rPr>
          <w:rFonts w:asciiTheme="minorEastAsia" w:hAnsiTheme="minorEastAsia" w:eastAsiaTheme="minorEastAsia"/>
        </w:rPr>
      </w:pPr>
      <w:bookmarkStart w:id="23" w:name="_Toc135293167"/>
      <w:r>
        <w:rPr>
          <w:rFonts w:hint="eastAsia" w:asciiTheme="minorEastAsia" w:hAnsiTheme="minorEastAsia" w:eastAsiaTheme="minorEastAsia"/>
        </w:rPr>
        <w:t>2、政府采购扶持政策</w:t>
      </w:r>
      <w:bookmarkEnd w:id="23"/>
    </w:p>
    <w:p w14:paraId="3369667D">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1A4CE181">
      <w:pPr>
        <w:spacing w:line="360" w:lineRule="auto"/>
        <w:ind w:firstLine="422" w:firstLineChars="200"/>
        <w:rPr>
          <w:rFonts w:ascii="宋体" w:hAnsi="宋体"/>
          <w:b/>
          <w:szCs w:val="21"/>
        </w:rPr>
      </w:pPr>
      <w:r>
        <w:rPr>
          <w:rFonts w:hint="eastAsia" w:asciiTheme="minorEastAsia" w:hAnsiTheme="minorEastAsia" w:eastAsiaTheme="minorEastAsia"/>
          <w:b/>
          <w:szCs w:val="21"/>
        </w:rPr>
        <w:t>（四）</w:t>
      </w:r>
      <w:r>
        <w:rPr>
          <w:rFonts w:hint="eastAsia"/>
          <w:b/>
        </w:rPr>
        <w:t>其他说明</w:t>
      </w:r>
    </w:p>
    <w:p w14:paraId="36493E3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74BC4412">
      <w:pPr>
        <w:spacing w:line="360" w:lineRule="auto"/>
        <w:ind w:firstLine="424" w:firstLineChars="202"/>
      </w:pPr>
    </w:p>
    <w:p w14:paraId="013BA3A7">
      <w:pPr>
        <w:spacing w:line="360" w:lineRule="auto"/>
        <w:ind w:firstLine="424" w:firstLineChars="202"/>
      </w:pPr>
    </w:p>
    <w:p w14:paraId="40B31339">
      <w:pPr>
        <w:widowControl/>
        <w:jc w:val="left"/>
      </w:pPr>
      <w:r>
        <w:br w:type="page"/>
      </w:r>
    </w:p>
    <w:p w14:paraId="4B789A5C">
      <w:pPr>
        <w:widowControl/>
        <w:jc w:val="left"/>
      </w:pPr>
    </w:p>
    <w:p w14:paraId="3ABA1244">
      <w:pPr>
        <w:pStyle w:val="2"/>
      </w:pPr>
      <w:bookmarkStart w:id="24" w:name="_Toc135293168"/>
      <w:r>
        <w:rPr>
          <w:rFonts w:hint="eastAsia"/>
        </w:rPr>
        <w:t>第五章  投标人须知前附表</w:t>
      </w:r>
      <w:bookmarkEnd w:id="24"/>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w:t>
      </w:r>
      <w:r>
        <w:rPr>
          <w:rFonts w:hint="eastAsia" w:ascii="仿宋_GB2312" w:eastAsia="仿宋_GB2312"/>
          <w:sz w:val="24"/>
          <w:lang w:eastAsia="zh-CN"/>
        </w:rPr>
        <w:t>征集文件</w:t>
      </w:r>
      <w:r>
        <w:rPr>
          <w:rFonts w:hint="eastAsia" w:ascii="仿宋_GB2312" w:eastAsia="仿宋_GB2312"/>
          <w:sz w:val="24"/>
        </w:rPr>
        <w:t>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6"/>
              <w:spacing w:line="360" w:lineRule="auto"/>
              <w:jc w:val="center"/>
              <w:rPr>
                <w:rFonts w:hAnsi="宋体"/>
              </w:rPr>
            </w:pPr>
            <w:r>
              <w:rPr>
                <w:rFonts w:hint="eastAsia" w:hAnsi="宋体"/>
              </w:rPr>
              <w:t>项号</w:t>
            </w:r>
          </w:p>
        </w:tc>
        <w:tc>
          <w:tcPr>
            <w:tcW w:w="1038" w:type="dxa"/>
            <w:vAlign w:val="center"/>
          </w:tcPr>
          <w:p w14:paraId="004FF1B2">
            <w:pPr>
              <w:pStyle w:val="26"/>
              <w:spacing w:line="360" w:lineRule="auto"/>
              <w:jc w:val="center"/>
              <w:rPr>
                <w:rFonts w:hAnsi="宋体"/>
              </w:rPr>
            </w:pPr>
            <w:r>
              <w:rPr>
                <w:rFonts w:hint="eastAsia" w:hAnsi="宋体"/>
              </w:rPr>
              <w:t>条款号</w:t>
            </w:r>
          </w:p>
        </w:tc>
        <w:tc>
          <w:tcPr>
            <w:tcW w:w="1843" w:type="dxa"/>
            <w:vAlign w:val="center"/>
          </w:tcPr>
          <w:p w14:paraId="39C88661">
            <w:pPr>
              <w:pStyle w:val="26"/>
              <w:spacing w:line="360" w:lineRule="auto"/>
              <w:jc w:val="center"/>
              <w:rPr>
                <w:rFonts w:hAnsi="宋体"/>
              </w:rPr>
            </w:pPr>
            <w:r>
              <w:rPr>
                <w:rFonts w:hint="eastAsia" w:hAnsi="宋体"/>
              </w:rPr>
              <w:t>内容</w:t>
            </w:r>
          </w:p>
        </w:tc>
        <w:tc>
          <w:tcPr>
            <w:tcW w:w="6520" w:type="dxa"/>
          </w:tcPr>
          <w:p w14:paraId="2FA7FB95">
            <w:pPr>
              <w:pStyle w:val="26"/>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6"/>
              <w:spacing w:line="360" w:lineRule="auto"/>
              <w:jc w:val="center"/>
              <w:rPr>
                <w:rFonts w:hAnsi="宋体"/>
              </w:rPr>
            </w:pPr>
            <w:r>
              <w:rPr>
                <w:rFonts w:hAnsi="宋体"/>
              </w:rPr>
              <w:t>1</w:t>
            </w:r>
          </w:p>
        </w:tc>
        <w:tc>
          <w:tcPr>
            <w:tcW w:w="1038" w:type="dxa"/>
            <w:vAlign w:val="center"/>
          </w:tcPr>
          <w:p w14:paraId="7A147954">
            <w:pPr>
              <w:pStyle w:val="26"/>
              <w:spacing w:line="360" w:lineRule="auto"/>
              <w:jc w:val="center"/>
              <w:rPr>
                <w:rFonts w:hAnsi="宋体"/>
              </w:rPr>
            </w:pPr>
            <w:r>
              <w:rPr>
                <w:rFonts w:hAnsi="宋体"/>
              </w:rPr>
              <w:t>1.1</w:t>
            </w:r>
          </w:p>
        </w:tc>
        <w:tc>
          <w:tcPr>
            <w:tcW w:w="1843" w:type="dxa"/>
            <w:vAlign w:val="center"/>
          </w:tcPr>
          <w:p w14:paraId="2345A54F">
            <w:pPr>
              <w:pStyle w:val="26"/>
              <w:spacing w:line="360" w:lineRule="exact"/>
              <w:jc w:val="center"/>
              <w:rPr>
                <w:rFonts w:hAnsi="宋体"/>
              </w:rPr>
            </w:pPr>
            <w:r>
              <w:rPr>
                <w:rFonts w:hint="eastAsia" w:hAnsi="宋体"/>
              </w:rPr>
              <w:t>项目名称</w:t>
            </w:r>
          </w:p>
        </w:tc>
        <w:tc>
          <w:tcPr>
            <w:tcW w:w="6520" w:type="dxa"/>
            <w:vAlign w:val="center"/>
          </w:tcPr>
          <w:p w14:paraId="69996866">
            <w:pPr>
              <w:pStyle w:val="26"/>
              <w:spacing w:line="360" w:lineRule="exact"/>
              <w:rPr>
                <w:rFonts w:hint="eastAsia" w:eastAsia="宋体"/>
                <w:lang w:eastAsia="zh-CN"/>
              </w:rPr>
            </w:pPr>
            <w:r>
              <w:rPr>
                <w:rFonts w:hint="eastAsia"/>
                <w:lang w:eastAsia="zh-CN"/>
              </w:rPr>
              <w:t>制造业创新中心项目跟踪管理和年度考核评估</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6"/>
              <w:spacing w:line="360" w:lineRule="auto"/>
              <w:jc w:val="center"/>
              <w:rPr>
                <w:rFonts w:hAnsi="宋体"/>
              </w:rPr>
            </w:pPr>
            <w:r>
              <w:rPr>
                <w:rFonts w:hint="eastAsia" w:hAnsi="宋体"/>
              </w:rPr>
              <w:t>2</w:t>
            </w:r>
          </w:p>
        </w:tc>
        <w:tc>
          <w:tcPr>
            <w:tcW w:w="1038" w:type="dxa"/>
            <w:vAlign w:val="center"/>
          </w:tcPr>
          <w:p w14:paraId="4A2440BC">
            <w:pPr>
              <w:pStyle w:val="26"/>
              <w:spacing w:line="360" w:lineRule="auto"/>
              <w:jc w:val="center"/>
              <w:rPr>
                <w:rFonts w:hAnsi="宋体"/>
              </w:rPr>
            </w:pPr>
            <w:r>
              <w:rPr>
                <w:rFonts w:hAnsi="宋体"/>
              </w:rPr>
              <w:t>2.1</w:t>
            </w:r>
          </w:p>
        </w:tc>
        <w:tc>
          <w:tcPr>
            <w:tcW w:w="1843" w:type="dxa"/>
            <w:vAlign w:val="center"/>
          </w:tcPr>
          <w:p w14:paraId="37A75B13">
            <w:pPr>
              <w:pStyle w:val="26"/>
              <w:spacing w:line="360" w:lineRule="exact"/>
              <w:jc w:val="center"/>
              <w:rPr>
                <w:rFonts w:hAnsi="宋体"/>
              </w:rPr>
            </w:pPr>
            <w:r>
              <w:rPr>
                <w:rFonts w:hint="eastAsia" w:hAnsi="宋体"/>
              </w:rPr>
              <w:t>采购人</w:t>
            </w:r>
          </w:p>
        </w:tc>
        <w:tc>
          <w:tcPr>
            <w:tcW w:w="6520" w:type="dxa"/>
            <w:vAlign w:val="center"/>
          </w:tcPr>
          <w:p w14:paraId="64AC917D">
            <w:pPr>
              <w:pStyle w:val="26"/>
              <w:spacing w:line="360" w:lineRule="exact"/>
              <w:rPr>
                <w:rFonts w:hint="eastAsia" w:hAnsi="宋体" w:eastAsia="宋体"/>
                <w:szCs w:val="24"/>
                <w:lang w:eastAsia="zh-CN"/>
              </w:rPr>
            </w:pPr>
            <w:r>
              <w:rPr>
                <w:rFonts w:hint="eastAsia" w:hAnsi="宋体"/>
                <w:snapToGrid w:val="0"/>
                <w:szCs w:val="21"/>
                <w:lang w:eastAsia="zh-CN"/>
              </w:rPr>
              <w:t>深圳市工业和信息化局</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6"/>
              <w:spacing w:line="360" w:lineRule="auto"/>
              <w:jc w:val="center"/>
              <w:rPr>
                <w:rFonts w:hAnsi="宋体"/>
              </w:rPr>
            </w:pPr>
            <w:r>
              <w:rPr>
                <w:rFonts w:hint="eastAsia" w:hAnsi="宋体"/>
              </w:rPr>
              <w:t>3</w:t>
            </w:r>
          </w:p>
        </w:tc>
        <w:tc>
          <w:tcPr>
            <w:tcW w:w="1038" w:type="dxa"/>
            <w:vAlign w:val="center"/>
          </w:tcPr>
          <w:p w14:paraId="422E9C5A">
            <w:pPr>
              <w:pStyle w:val="26"/>
              <w:spacing w:line="360" w:lineRule="auto"/>
              <w:jc w:val="center"/>
              <w:rPr>
                <w:rFonts w:hAnsi="宋体"/>
              </w:rPr>
            </w:pPr>
            <w:r>
              <w:rPr>
                <w:rFonts w:hAnsi="宋体"/>
              </w:rPr>
              <w:t>2.2</w:t>
            </w:r>
          </w:p>
        </w:tc>
        <w:tc>
          <w:tcPr>
            <w:tcW w:w="1843" w:type="dxa"/>
            <w:vAlign w:val="center"/>
          </w:tcPr>
          <w:p w14:paraId="4C9A2A2B">
            <w:pPr>
              <w:pStyle w:val="26"/>
              <w:spacing w:line="360" w:lineRule="exact"/>
              <w:jc w:val="center"/>
              <w:rPr>
                <w:rFonts w:hAnsi="宋体"/>
              </w:rPr>
            </w:pPr>
            <w:r>
              <w:rPr>
                <w:rFonts w:hint="eastAsia" w:hAnsi="宋体"/>
              </w:rPr>
              <w:t>采购代理机构</w:t>
            </w:r>
          </w:p>
        </w:tc>
        <w:tc>
          <w:tcPr>
            <w:tcW w:w="6520" w:type="dxa"/>
            <w:vAlign w:val="center"/>
          </w:tcPr>
          <w:p w14:paraId="3A4B40E0">
            <w:pPr>
              <w:pStyle w:val="26"/>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6"/>
              <w:spacing w:line="360" w:lineRule="auto"/>
              <w:jc w:val="center"/>
              <w:rPr>
                <w:rFonts w:hAnsi="宋体"/>
              </w:rPr>
            </w:pPr>
            <w:r>
              <w:rPr>
                <w:rFonts w:hint="eastAsia" w:hAnsi="宋体"/>
              </w:rPr>
              <w:t>4</w:t>
            </w:r>
          </w:p>
        </w:tc>
        <w:tc>
          <w:tcPr>
            <w:tcW w:w="1038" w:type="dxa"/>
            <w:vAlign w:val="center"/>
          </w:tcPr>
          <w:p w14:paraId="0FE24216">
            <w:pPr>
              <w:pStyle w:val="26"/>
              <w:spacing w:line="360" w:lineRule="auto"/>
              <w:jc w:val="center"/>
              <w:rPr>
                <w:rFonts w:hAnsi="宋体"/>
              </w:rPr>
            </w:pPr>
            <w:r>
              <w:rPr>
                <w:rFonts w:hint="eastAsia" w:hAnsi="宋体"/>
              </w:rPr>
              <w:t>3.1</w:t>
            </w:r>
          </w:p>
        </w:tc>
        <w:tc>
          <w:tcPr>
            <w:tcW w:w="1843" w:type="dxa"/>
            <w:vAlign w:val="center"/>
          </w:tcPr>
          <w:p w14:paraId="26DEF2DF">
            <w:pPr>
              <w:pStyle w:val="26"/>
              <w:spacing w:line="360" w:lineRule="exact"/>
              <w:jc w:val="center"/>
              <w:rPr>
                <w:rFonts w:hAnsi="宋体"/>
              </w:rPr>
            </w:pPr>
            <w:r>
              <w:rPr>
                <w:rFonts w:hint="eastAsia" w:hAnsi="宋体"/>
              </w:rPr>
              <w:t>资金来源</w:t>
            </w:r>
          </w:p>
        </w:tc>
        <w:tc>
          <w:tcPr>
            <w:tcW w:w="6520" w:type="dxa"/>
            <w:vAlign w:val="center"/>
          </w:tcPr>
          <w:p w14:paraId="39F0A3BB">
            <w:pPr>
              <w:pStyle w:val="26"/>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6"/>
              <w:spacing w:line="360" w:lineRule="auto"/>
              <w:jc w:val="center"/>
              <w:rPr>
                <w:rFonts w:hAnsi="宋体"/>
              </w:rPr>
            </w:pPr>
            <w:r>
              <w:rPr>
                <w:rFonts w:hint="eastAsia" w:hAnsi="宋体"/>
              </w:rPr>
              <w:t>5</w:t>
            </w:r>
          </w:p>
        </w:tc>
        <w:tc>
          <w:tcPr>
            <w:tcW w:w="1038" w:type="dxa"/>
            <w:vAlign w:val="center"/>
          </w:tcPr>
          <w:p w14:paraId="6291A907">
            <w:pPr>
              <w:pStyle w:val="26"/>
              <w:spacing w:line="360" w:lineRule="auto"/>
              <w:jc w:val="center"/>
              <w:rPr>
                <w:rFonts w:hAnsi="宋体"/>
              </w:rPr>
            </w:pPr>
            <w:r>
              <w:rPr>
                <w:rFonts w:hint="eastAsia" w:hAnsi="宋体"/>
              </w:rPr>
              <w:t>4.7</w:t>
            </w:r>
          </w:p>
        </w:tc>
        <w:tc>
          <w:tcPr>
            <w:tcW w:w="1843" w:type="dxa"/>
            <w:vAlign w:val="center"/>
          </w:tcPr>
          <w:p w14:paraId="779D6175">
            <w:pPr>
              <w:pStyle w:val="26"/>
              <w:spacing w:line="360" w:lineRule="auto"/>
              <w:jc w:val="center"/>
              <w:rPr>
                <w:rFonts w:hAnsi="宋体"/>
              </w:rPr>
            </w:pPr>
            <w:r>
              <w:rPr>
                <w:rFonts w:hint="eastAsia" w:hAnsi="宋体"/>
              </w:rPr>
              <w:t>投标人资格要求</w:t>
            </w:r>
          </w:p>
        </w:tc>
        <w:tc>
          <w:tcPr>
            <w:tcW w:w="6520" w:type="dxa"/>
            <w:vAlign w:val="center"/>
          </w:tcPr>
          <w:p w14:paraId="746E7684">
            <w:pPr>
              <w:pStyle w:val="26"/>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6"/>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6"/>
              <w:spacing w:line="360" w:lineRule="auto"/>
              <w:jc w:val="center"/>
              <w:rPr>
                <w:rFonts w:hAnsi="宋体"/>
              </w:rPr>
            </w:pPr>
            <w:r>
              <w:rPr>
                <w:rFonts w:hint="eastAsia" w:hAnsi="宋体"/>
              </w:rPr>
              <w:t>6</w:t>
            </w:r>
          </w:p>
        </w:tc>
        <w:tc>
          <w:tcPr>
            <w:tcW w:w="1038" w:type="dxa"/>
            <w:vAlign w:val="center"/>
          </w:tcPr>
          <w:p w14:paraId="1A3D77A0">
            <w:pPr>
              <w:pStyle w:val="26"/>
              <w:spacing w:line="360" w:lineRule="auto"/>
              <w:jc w:val="center"/>
              <w:rPr>
                <w:rFonts w:hAnsi="宋体"/>
              </w:rPr>
            </w:pPr>
            <w:r>
              <w:rPr>
                <w:rFonts w:hint="eastAsia" w:hAnsi="宋体"/>
              </w:rPr>
              <w:t>4.8</w:t>
            </w:r>
          </w:p>
        </w:tc>
        <w:tc>
          <w:tcPr>
            <w:tcW w:w="1843" w:type="dxa"/>
            <w:vAlign w:val="center"/>
          </w:tcPr>
          <w:p w14:paraId="47A975DB">
            <w:pPr>
              <w:pStyle w:val="26"/>
              <w:spacing w:line="360" w:lineRule="auto"/>
              <w:jc w:val="center"/>
              <w:rPr>
                <w:rFonts w:hAnsi="宋体"/>
              </w:rPr>
            </w:pPr>
            <w:r>
              <w:rPr>
                <w:rFonts w:hint="eastAsia" w:hAnsi="宋体"/>
              </w:rPr>
              <w:t>联合体投标</w:t>
            </w:r>
          </w:p>
        </w:tc>
        <w:tc>
          <w:tcPr>
            <w:tcW w:w="6520" w:type="dxa"/>
          </w:tcPr>
          <w:p w14:paraId="0736499A">
            <w:pPr>
              <w:pStyle w:val="26"/>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6"/>
              <w:spacing w:line="360" w:lineRule="auto"/>
              <w:jc w:val="center"/>
              <w:rPr>
                <w:rFonts w:hAnsi="宋体"/>
              </w:rPr>
            </w:pPr>
            <w:r>
              <w:rPr>
                <w:rFonts w:hint="eastAsia" w:hAnsi="宋体"/>
              </w:rPr>
              <w:t>7</w:t>
            </w:r>
          </w:p>
        </w:tc>
        <w:tc>
          <w:tcPr>
            <w:tcW w:w="1038" w:type="dxa"/>
            <w:vAlign w:val="center"/>
          </w:tcPr>
          <w:p w14:paraId="497A0126">
            <w:pPr>
              <w:pStyle w:val="26"/>
              <w:spacing w:line="360" w:lineRule="auto"/>
              <w:jc w:val="center"/>
              <w:rPr>
                <w:rFonts w:hAnsi="宋体"/>
              </w:rPr>
            </w:pPr>
            <w:r>
              <w:rPr>
                <w:rFonts w:hint="eastAsia" w:hAnsi="宋体"/>
              </w:rPr>
              <w:t>6.1</w:t>
            </w:r>
          </w:p>
        </w:tc>
        <w:tc>
          <w:tcPr>
            <w:tcW w:w="1843" w:type="dxa"/>
            <w:vAlign w:val="center"/>
          </w:tcPr>
          <w:p w14:paraId="2863D47B">
            <w:pPr>
              <w:pStyle w:val="26"/>
              <w:spacing w:line="360" w:lineRule="auto"/>
              <w:jc w:val="center"/>
              <w:rPr>
                <w:rFonts w:hAnsi="宋体"/>
              </w:rPr>
            </w:pPr>
            <w:r>
              <w:rPr>
                <w:rFonts w:hint="eastAsia" w:hAnsi="宋体"/>
              </w:rPr>
              <w:t>踏勘现场</w:t>
            </w:r>
          </w:p>
        </w:tc>
        <w:tc>
          <w:tcPr>
            <w:tcW w:w="6520" w:type="dxa"/>
          </w:tcPr>
          <w:p w14:paraId="5647A1CB">
            <w:pPr>
              <w:pStyle w:val="26"/>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6"/>
              <w:spacing w:line="360" w:lineRule="auto"/>
              <w:jc w:val="center"/>
              <w:rPr>
                <w:rFonts w:hAnsi="宋体"/>
              </w:rPr>
            </w:pPr>
            <w:r>
              <w:rPr>
                <w:rFonts w:hint="eastAsia" w:hAnsi="宋体"/>
              </w:rPr>
              <w:t>8</w:t>
            </w:r>
          </w:p>
        </w:tc>
        <w:tc>
          <w:tcPr>
            <w:tcW w:w="1038" w:type="dxa"/>
            <w:vAlign w:val="center"/>
          </w:tcPr>
          <w:p w14:paraId="4F69E3C5">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6"/>
              <w:spacing w:line="360" w:lineRule="auto"/>
              <w:jc w:val="center"/>
              <w:rPr>
                <w:rFonts w:hAnsi="宋体"/>
              </w:rPr>
            </w:pPr>
            <w:r>
              <w:rPr>
                <w:rFonts w:hint="eastAsia" w:hAnsi="宋体"/>
              </w:rPr>
              <w:t>投标有效期</w:t>
            </w:r>
          </w:p>
        </w:tc>
        <w:tc>
          <w:tcPr>
            <w:tcW w:w="6520" w:type="dxa"/>
          </w:tcPr>
          <w:p w14:paraId="46B2DF29">
            <w:pPr>
              <w:pStyle w:val="26"/>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6"/>
              <w:spacing w:line="360" w:lineRule="auto"/>
              <w:jc w:val="center"/>
              <w:rPr>
                <w:rFonts w:hAnsi="宋体"/>
              </w:rPr>
            </w:pPr>
            <w:r>
              <w:rPr>
                <w:rFonts w:hint="eastAsia" w:hAnsi="宋体"/>
              </w:rPr>
              <w:t>9</w:t>
            </w:r>
          </w:p>
        </w:tc>
        <w:tc>
          <w:tcPr>
            <w:tcW w:w="1038" w:type="dxa"/>
            <w:vAlign w:val="center"/>
          </w:tcPr>
          <w:p w14:paraId="584E15B6">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6"/>
              <w:spacing w:line="360" w:lineRule="auto"/>
              <w:jc w:val="center"/>
              <w:rPr>
                <w:rFonts w:hAnsi="宋体"/>
              </w:rPr>
            </w:pPr>
            <w:r>
              <w:rPr>
                <w:rFonts w:hint="eastAsia" w:hAnsi="宋体"/>
              </w:rPr>
              <w:t>投标保证金</w:t>
            </w:r>
          </w:p>
        </w:tc>
        <w:tc>
          <w:tcPr>
            <w:tcW w:w="6520" w:type="dxa"/>
            <w:vAlign w:val="center"/>
          </w:tcPr>
          <w:p w14:paraId="3FFC898C">
            <w:pPr>
              <w:tabs>
                <w:tab w:val="left" w:pos="915"/>
              </w:tabs>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6"/>
              <w:spacing w:line="360" w:lineRule="auto"/>
              <w:jc w:val="center"/>
              <w:rPr>
                <w:rFonts w:hAnsi="宋体"/>
              </w:rPr>
            </w:pPr>
            <w:r>
              <w:rPr>
                <w:rFonts w:hint="eastAsia" w:hAnsi="宋体"/>
              </w:rPr>
              <w:t>10</w:t>
            </w:r>
          </w:p>
        </w:tc>
        <w:tc>
          <w:tcPr>
            <w:tcW w:w="1038" w:type="dxa"/>
            <w:vAlign w:val="center"/>
          </w:tcPr>
          <w:p w14:paraId="10018AC5">
            <w:pPr>
              <w:pStyle w:val="26"/>
              <w:spacing w:line="360" w:lineRule="auto"/>
              <w:jc w:val="center"/>
              <w:rPr>
                <w:rFonts w:hAnsi="宋体"/>
              </w:rPr>
            </w:pPr>
            <w:r>
              <w:rPr>
                <w:rFonts w:hint="eastAsia" w:hAnsi="宋体"/>
              </w:rPr>
              <w:t>16.1</w:t>
            </w:r>
          </w:p>
        </w:tc>
        <w:tc>
          <w:tcPr>
            <w:tcW w:w="1843" w:type="dxa"/>
            <w:vAlign w:val="center"/>
          </w:tcPr>
          <w:p w14:paraId="0AB9D9CB">
            <w:pPr>
              <w:pStyle w:val="26"/>
              <w:spacing w:line="360" w:lineRule="auto"/>
              <w:jc w:val="center"/>
              <w:rPr>
                <w:rFonts w:hAnsi="宋体"/>
              </w:rPr>
            </w:pPr>
            <w:r>
              <w:rPr>
                <w:rFonts w:hint="eastAsia" w:hAnsi="宋体"/>
              </w:rPr>
              <w:t>投标预备会</w:t>
            </w:r>
          </w:p>
          <w:p w14:paraId="53FE8470">
            <w:pPr>
              <w:pStyle w:val="26"/>
              <w:spacing w:line="360" w:lineRule="auto"/>
              <w:jc w:val="center"/>
              <w:rPr>
                <w:rFonts w:hAnsi="宋体"/>
              </w:rPr>
            </w:pPr>
            <w:r>
              <w:rPr>
                <w:rFonts w:hint="eastAsia" w:hAnsi="宋体"/>
              </w:rPr>
              <w:t>（答疑会）</w:t>
            </w:r>
          </w:p>
        </w:tc>
        <w:tc>
          <w:tcPr>
            <w:tcW w:w="6520" w:type="dxa"/>
            <w:vAlign w:val="center"/>
          </w:tcPr>
          <w:p w14:paraId="571F2922">
            <w:pPr>
              <w:pStyle w:val="26"/>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6"/>
              <w:spacing w:line="360" w:lineRule="auto"/>
              <w:jc w:val="center"/>
              <w:rPr>
                <w:rFonts w:hAnsi="宋体"/>
              </w:rPr>
            </w:pPr>
            <w:r>
              <w:rPr>
                <w:rFonts w:hint="eastAsia" w:hAnsi="宋体"/>
              </w:rPr>
              <w:t>11</w:t>
            </w:r>
          </w:p>
        </w:tc>
        <w:tc>
          <w:tcPr>
            <w:tcW w:w="1038" w:type="dxa"/>
            <w:vAlign w:val="center"/>
          </w:tcPr>
          <w:p w14:paraId="44D6EC10">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6"/>
              <w:spacing w:line="360" w:lineRule="auto"/>
              <w:jc w:val="center"/>
              <w:rPr>
                <w:rFonts w:hAnsi="宋体"/>
              </w:rPr>
            </w:pPr>
            <w:r>
              <w:rPr>
                <w:rFonts w:hint="eastAsia" w:hAnsi="宋体"/>
              </w:rPr>
              <w:t>投标文件数量</w:t>
            </w:r>
          </w:p>
        </w:tc>
        <w:tc>
          <w:tcPr>
            <w:tcW w:w="6520" w:type="dxa"/>
          </w:tcPr>
          <w:p w14:paraId="445A2CF5">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6"/>
              <w:spacing w:line="360" w:lineRule="auto"/>
              <w:jc w:val="center"/>
              <w:rPr>
                <w:rFonts w:hAnsi="宋体"/>
              </w:rPr>
            </w:pPr>
            <w:r>
              <w:rPr>
                <w:rFonts w:hint="eastAsia" w:hAnsi="宋体"/>
              </w:rPr>
              <w:t>12</w:t>
            </w:r>
          </w:p>
        </w:tc>
        <w:tc>
          <w:tcPr>
            <w:tcW w:w="1038" w:type="dxa"/>
            <w:vAlign w:val="center"/>
          </w:tcPr>
          <w:p w14:paraId="27CEC368">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6"/>
              <w:spacing w:line="360" w:lineRule="auto"/>
              <w:jc w:val="center"/>
              <w:rPr>
                <w:rFonts w:hAnsi="宋体"/>
              </w:rPr>
            </w:pPr>
            <w:r>
              <w:rPr>
                <w:rFonts w:hint="eastAsia" w:hAnsi="宋体"/>
              </w:rPr>
              <w:t>开标</w:t>
            </w:r>
          </w:p>
        </w:tc>
        <w:tc>
          <w:tcPr>
            <w:tcW w:w="6520" w:type="dxa"/>
          </w:tcPr>
          <w:p w14:paraId="6819E80B">
            <w:pPr>
              <w:pStyle w:val="26"/>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6"/>
              <w:spacing w:line="360" w:lineRule="auto"/>
              <w:jc w:val="center"/>
              <w:rPr>
                <w:rFonts w:hAnsi="宋体"/>
              </w:rPr>
            </w:pPr>
            <w:r>
              <w:rPr>
                <w:rFonts w:hint="eastAsia" w:hAnsi="宋体"/>
              </w:rPr>
              <w:t>13</w:t>
            </w:r>
          </w:p>
        </w:tc>
        <w:tc>
          <w:tcPr>
            <w:tcW w:w="1038" w:type="dxa"/>
            <w:vAlign w:val="center"/>
          </w:tcPr>
          <w:p w14:paraId="455C0D57">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6"/>
              <w:spacing w:line="360" w:lineRule="auto"/>
              <w:jc w:val="center"/>
              <w:rPr>
                <w:rFonts w:hAnsi="宋体"/>
              </w:rPr>
            </w:pPr>
            <w:r>
              <w:rPr>
                <w:rFonts w:hint="eastAsia" w:hAnsi="宋体"/>
              </w:rPr>
              <w:t>投标截止时间</w:t>
            </w:r>
          </w:p>
        </w:tc>
        <w:tc>
          <w:tcPr>
            <w:tcW w:w="6520" w:type="dxa"/>
          </w:tcPr>
          <w:p w14:paraId="5FCF3CA3">
            <w:pPr>
              <w:pStyle w:val="26"/>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6"/>
              <w:spacing w:line="360" w:lineRule="auto"/>
              <w:jc w:val="center"/>
              <w:rPr>
                <w:rFonts w:hAnsi="宋体"/>
              </w:rPr>
            </w:pPr>
            <w:r>
              <w:rPr>
                <w:rFonts w:hint="eastAsia" w:hAnsi="宋体"/>
              </w:rPr>
              <w:t>14</w:t>
            </w:r>
          </w:p>
        </w:tc>
        <w:tc>
          <w:tcPr>
            <w:tcW w:w="1038" w:type="dxa"/>
            <w:vAlign w:val="center"/>
          </w:tcPr>
          <w:p w14:paraId="211F0790">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6"/>
              <w:spacing w:line="360" w:lineRule="auto"/>
              <w:jc w:val="center"/>
              <w:rPr>
                <w:rFonts w:hAnsi="宋体"/>
              </w:rPr>
            </w:pPr>
            <w:r>
              <w:rPr>
                <w:rFonts w:hint="eastAsia" w:hAnsi="宋体"/>
              </w:rPr>
              <w:t>评标办法</w:t>
            </w:r>
          </w:p>
        </w:tc>
        <w:tc>
          <w:tcPr>
            <w:tcW w:w="6520" w:type="dxa"/>
          </w:tcPr>
          <w:p w14:paraId="61612C12">
            <w:pPr>
              <w:pStyle w:val="26"/>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6"/>
              <w:spacing w:line="360" w:lineRule="auto"/>
              <w:jc w:val="center"/>
              <w:rPr>
                <w:rFonts w:hAnsi="宋体"/>
              </w:rPr>
            </w:pPr>
            <w:r>
              <w:rPr>
                <w:rFonts w:hint="eastAsia" w:hAnsi="宋体"/>
              </w:rPr>
              <w:t>15</w:t>
            </w:r>
          </w:p>
        </w:tc>
        <w:tc>
          <w:tcPr>
            <w:tcW w:w="1038" w:type="dxa"/>
            <w:vAlign w:val="center"/>
          </w:tcPr>
          <w:p w14:paraId="30D9A54C">
            <w:pPr>
              <w:pStyle w:val="26"/>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6"/>
              <w:spacing w:line="360" w:lineRule="auto"/>
              <w:jc w:val="center"/>
              <w:rPr>
                <w:snapToGrid w:val="0"/>
                <w:kern w:val="0"/>
              </w:rPr>
            </w:pPr>
            <w:r>
              <w:rPr>
                <w:rFonts w:hint="eastAsia"/>
                <w:snapToGrid w:val="0"/>
                <w:kern w:val="0"/>
              </w:rPr>
              <w:t>履约保证金</w:t>
            </w:r>
          </w:p>
        </w:tc>
        <w:tc>
          <w:tcPr>
            <w:tcW w:w="6520" w:type="dxa"/>
          </w:tcPr>
          <w:p w14:paraId="6303119F">
            <w:pPr>
              <w:pStyle w:val="26"/>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6"/>
              <w:spacing w:line="360" w:lineRule="auto"/>
              <w:jc w:val="center"/>
              <w:rPr>
                <w:rFonts w:hAnsi="宋体"/>
              </w:rPr>
            </w:pPr>
            <w:r>
              <w:rPr>
                <w:rFonts w:hint="eastAsia" w:hAnsi="宋体"/>
              </w:rPr>
              <w:t>16</w:t>
            </w:r>
          </w:p>
        </w:tc>
        <w:tc>
          <w:tcPr>
            <w:tcW w:w="1038" w:type="dxa"/>
            <w:vAlign w:val="center"/>
          </w:tcPr>
          <w:p w14:paraId="1AB423F3">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6"/>
              <w:spacing w:line="360" w:lineRule="auto"/>
              <w:jc w:val="center"/>
              <w:rPr>
                <w:rFonts w:hAnsi="宋体"/>
              </w:rPr>
            </w:pPr>
            <w:r>
              <w:rPr>
                <w:rFonts w:hint="eastAsia" w:hAnsi="宋体"/>
              </w:rPr>
              <w:t>中标服务费</w:t>
            </w:r>
          </w:p>
        </w:tc>
        <w:tc>
          <w:tcPr>
            <w:tcW w:w="6520" w:type="dxa"/>
          </w:tcPr>
          <w:p w14:paraId="0A52B2CB">
            <w:pPr>
              <w:pStyle w:val="26"/>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6B5B44A0">
            <w:pPr>
              <w:pStyle w:val="26"/>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%，最低收取人民币7000元。</w:t>
            </w:r>
          </w:p>
          <w:p w14:paraId="687E342D">
            <w:pPr>
              <w:pStyle w:val="26"/>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2063BDA9">
      <w:pPr>
        <w:rPr>
          <w:szCs w:val="21"/>
        </w:rPr>
      </w:pPr>
    </w:p>
    <w:p w14:paraId="7B4DAA1D"/>
    <w:p w14:paraId="6B3815DE"/>
    <w:p w14:paraId="01A458A4"/>
    <w:p w14:paraId="0468C966"/>
    <w:p w14:paraId="11A29C89"/>
    <w:p w14:paraId="4754C5B6"/>
    <w:p w14:paraId="42226489"/>
    <w:p w14:paraId="17560010"/>
    <w:p w14:paraId="1CEC205E"/>
    <w:p w14:paraId="790B7BF2"/>
    <w:p w14:paraId="4FF385C5"/>
    <w:p w14:paraId="5B18E4D5"/>
    <w:p w14:paraId="3BC7835A"/>
    <w:p w14:paraId="4570F727"/>
    <w:p w14:paraId="1FC3E149"/>
    <w:p w14:paraId="442ABA28"/>
    <w:p w14:paraId="167A9225"/>
    <w:p w14:paraId="610EDAF0"/>
    <w:p w14:paraId="3E1827B4"/>
    <w:p w14:paraId="4F14C057"/>
    <w:p w14:paraId="36496330"/>
    <w:p w14:paraId="74242FA4"/>
    <w:p w14:paraId="54D23922"/>
    <w:p w14:paraId="79D3B765"/>
    <w:p w14:paraId="2E91D39B"/>
    <w:p w14:paraId="4C0129BA"/>
    <w:p w14:paraId="71751658"/>
    <w:p w14:paraId="04A413CC"/>
    <w:p w14:paraId="13B84BB2"/>
    <w:p w14:paraId="30747479"/>
    <w:p w14:paraId="1A7B2518"/>
    <w:p w14:paraId="65928AC9"/>
    <w:p w14:paraId="774A0235"/>
    <w:p w14:paraId="16B366D8"/>
    <w:p w14:paraId="65464495"/>
    <w:p w14:paraId="68711553"/>
    <w:p w14:paraId="7A81CE99"/>
    <w:p w14:paraId="71A185AC"/>
    <w:p w14:paraId="55C10E34"/>
    <w:p w14:paraId="52F0F4EB"/>
    <w:p w14:paraId="23BF54CC"/>
    <w:p w14:paraId="6F918C61">
      <w:pPr>
        <w:pStyle w:val="2"/>
        <w:rPr>
          <w:rFonts w:hint="eastAsia"/>
        </w:rPr>
      </w:pPr>
      <w:bookmarkStart w:id="25" w:name="_Toc135293169"/>
    </w:p>
    <w:p w14:paraId="7406C36C">
      <w:pPr>
        <w:pStyle w:val="2"/>
      </w:pPr>
      <w:r>
        <w:rPr>
          <w:rFonts w:hint="eastAsia"/>
        </w:rPr>
        <w:t>第六章  投标人须知</w:t>
      </w:r>
      <w:bookmarkEnd w:id="25"/>
    </w:p>
    <w:p w14:paraId="2E5D3F6A">
      <w:pPr>
        <w:pStyle w:val="4"/>
        <w:spacing w:before="0" w:after="0"/>
      </w:pPr>
      <w:bookmarkStart w:id="26" w:name="_Toc135293170"/>
      <w:r>
        <w:rPr>
          <w:rFonts w:hint="eastAsia"/>
        </w:rPr>
        <w:t>一、说</w:t>
      </w:r>
      <w:r>
        <w:t xml:space="preserve">  </w:t>
      </w:r>
      <w:r>
        <w:rPr>
          <w:rFonts w:hint="eastAsia"/>
        </w:rPr>
        <w:t>明</w:t>
      </w:r>
      <w:bookmarkEnd w:id="26"/>
    </w:p>
    <w:p w14:paraId="05C4F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仅适用于投标人须知前附表（以下简称“前附表”）第1项所叙述项目的货物、工程及服务采购。</w:t>
      </w:r>
    </w:p>
    <w:p w14:paraId="70EE9D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0F9AC4A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52A90D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221F19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62F2CB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asciiTheme="minorEastAsia" w:hAnsiTheme="minorEastAsia" w:eastAsiaTheme="minorEastAsia"/>
          <w:b/>
          <w:snapToGrid w:val="0"/>
          <w:kern w:val="0"/>
        </w:rPr>
      </w:pPr>
      <w:bookmarkStart w:id="27" w:name="q5"/>
      <w:bookmarkEnd w:id="27"/>
    </w:p>
    <w:p w14:paraId="1C5B43CC">
      <w:pPr>
        <w:pStyle w:val="4"/>
        <w:spacing w:before="0" w:after="0"/>
      </w:pPr>
      <w:bookmarkStart w:id="28" w:name="_Toc135293171"/>
      <w:r>
        <w:rPr>
          <w:rFonts w:hint="eastAsia"/>
        </w:rPr>
        <w:t>二、</w:t>
      </w:r>
      <w:r>
        <w:rPr>
          <w:rFonts w:hint="eastAsia"/>
          <w:lang w:eastAsia="zh-CN"/>
        </w:rPr>
        <w:t>征集文件</w:t>
      </w:r>
      <w:r>
        <w:rPr>
          <w:rFonts w:hint="eastAsia"/>
        </w:rPr>
        <w:t>说明</w:t>
      </w:r>
      <w:bookmarkEnd w:id="28"/>
    </w:p>
    <w:p w14:paraId="68870A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征集文件</w:t>
      </w:r>
      <w:r>
        <w:rPr>
          <w:rFonts w:hint="eastAsia" w:asciiTheme="minorEastAsia" w:hAnsiTheme="minorEastAsia" w:eastAsiaTheme="minorEastAsia"/>
          <w:b/>
          <w:snapToGrid w:val="0"/>
          <w:kern w:val="0"/>
        </w:rPr>
        <w:t>的构成</w:t>
      </w:r>
    </w:p>
    <w:p w14:paraId="4FE967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是用以阐明所需设备及服务的情况，以及招标、投标程序和相应的合同条款。</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由下述部分组成：</w:t>
      </w:r>
    </w:p>
    <w:p w14:paraId="6D2F7DD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征集文件</w:t>
      </w:r>
      <w:r>
        <w:rPr>
          <w:rFonts w:hint="eastAsia" w:asciiTheme="minorEastAsia" w:hAnsiTheme="minorEastAsia" w:eastAsiaTheme="minorEastAsia"/>
          <w:b/>
          <w:snapToGrid w:val="0"/>
          <w:kern w:val="0"/>
        </w:rPr>
        <w:t>的澄清及修改</w:t>
      </w:r>
    </w:p>
    <w:p w14:paraId="7D6D8A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的每一投标人。</w:t>
      </w:r>
    </w:p>
    <w:p w14:paraId="3EC1D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，并以书面形式通知所有购买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的每一投标人，对方在收到该通知后应立即以书面的形式予以确认。</w:t>
      </w:r>
    </w:p>
    <w:p w14:paraId="14FC98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的每一投标人。</w:t>
      </w:r>
    </w:p>
    <w:p w14:paraId="008F58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的修改将构成</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的一部分，对投标人有约束力。</w:t>
      </w:r>
    </w:p>
    <w:p w14:paraId="68553B6B">
      <w:pPr>
        <w:adjustRightInd w:val="0"/>
        <w:spacing w:line="360" w:lineRule="auto"/>
        <w:ind w:firstLine="600"/>
        <w:jc w:val="center"/>
        <w:rPr>
          <w:rFonts w:asciiTheme="minorEastAsia" w:hAnsiTheme="minorEastAsia" w:eastAsiaTheme="minorEastAsia"/>
          <w:b/>
          <w:snapToGrid w:val="0"/>
          <w:kern w:val="0"/>
        </w:rPr>
      </w:pPr>
    </w:p>
    <w:p w14:paraId="377EA0C5">
      <w:pPr>
        <w:pStyle w:val="4"/>
        <w:spacing w:before="0" w:after="0"/>
      </w:pPr>
      <w:bookmarkStart w:id="29" w:name="q6"/>
      <w:bookmarkEnd w:id="29"/>
      <w:bookmarkStart w:id="30" w:name="_Toc135293172"/>
      <w:r>
        <w:rPr>
          <w:rFonts w:hint="eastAsia"/>
        </w:rPr>
        <w:t>三、投标文件的编写</w:t>
      </w:r>
      <w:bookmarkEnd w:id="30"/>
    </w:p>
    <w:p w14:paraId="1AFE9B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的设计思路和方案中另有规定外，计量单位应使用中华人民共和国法定计量单位（国际单位制和国家选定的其他计量单位）。</w:t>
      </w:r>
    </w:p>
    <w:p w14:paraId="1FDA9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604D4D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要求的其他资料或投标人认为需要补充的资料（投标文件格式10）</w:t>
      </w:r>
    </w:p>
    <w:p w14:paraId="29244E6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所提供投标文件格式（表格可以按同样格式扩展）。</w:t>
      </w:r>
      <w:r>
        <w:rPr>
          <w:rFonts w:hint="eastAsia" w:asciiTheme="minorEastAsia" w:hAnsiTheme="minorEastAsia" w:eastAsiaTheme="minorEastAsia"/>
        </w:rPr>
        <w:t>如没有相应格式的，由投标人根据招标要求自行编制。</w:t>
      </w:r>
    </w:p>
    <w:p w14:paraId="45C03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50AE6F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3486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14:paraId="0E833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1FADEC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16.2  投标预备会的目的是澄清、解答投标人在查阅</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 xml:space="preserve">后和现场踏勘中可能提出的任何方面的问题。 </w:t>
      </w:r>
    </w:p>
    <w:p w14:paraId="30AED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22A873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asciiTheme="minorEastAsia" w:hAnsiTheme="minorEastAsia" w:eastAsiaTheme="minorEastAsia"/>
          <w:snapToGrid w:val="0"/>
          <w:kern w:val="0"/>
        </w:rPr>
      </w:pPr>
    </w:p>
    <w:p w14:paraId="61164E8D">
      <w:pPr>
        <w:pStyle w:val="4"/>
        <w:spacing w:before="0" w:after="0"/>
      </w:pPr>
      <w:bookmarkStart w:id="31" w:name="q7"/>
      <w:bookmarkEnd w:id="31"/>
      <w:bookmarkStart w:id="32" w:name="_Toc135293173"/>
      <w:r>
        <w:rPr>
          <w:rFonts w:hint="eastAsia"/>
        </w:rPr>
        <w:t>四、投标文件的递交</w:t>
      </w:r>
      <w:bookmarkEnd w:id="32"/>
    </w:p>
    <w:p w14:paraId="42A1A5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14:paraId="4B75C9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要求如需提供实物，应随投标文件一起递交。</w:t>
      </w:r>
    </w:p>
    <w:p w14:paraId="029785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3" w:name="_Hlt35050056"/>
      <w:bookmarkEnd w:id="33"/>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asciiTheme="minorEastAsia" w:hAnsiTheme="minorEastAsia" w:eastAsiaTheme="minorEastAsia"/>
          <w:snapToGrid w:val="0"/>
          <w:kern w:val="0"/>
        </w:rPr>
      </w:pPr>
    </w:p>
    <w:p w14:paraId="5A55C5E7">
      <w:pPr>
        <w:pStyle w:val="4"/>
        <w:spacing w:before="0" w:after="0"/>
      </w:pPr>
      <w:bookmarkStart w:id="34" w:name="q8"/>
      <w:bookmarkEnd w:id="34"/>
      <w:bookmarkStart w:id="35" w:name="_Toc135293174"/>
      <w:r>
        <w:rPr>
          <w:rFonts w:hint="eastAsia"/>
        </w:rPr>
        <w:t>五、开标和评标</w:t>
      </w:r>
      <w:bookmarkEnd w:id="35"/>
    </w:p>
    <w:p w14:paraId="44B1DA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2CA1B6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的要求，作出了实质性的响应而没有重大偏离。实质性响应的投标是指符合</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的所有条款、条件和规定，且没有重大偏离或保留。重大偏离或保留系指影响到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和投标文件本身而不靠外部证据。</w:t>
      </w:r>
    </w:p>
    <w:p w14:paraId="34492C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26DDCB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3968D07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E9475D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E6C8B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360B81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asciiTheme="minorEastAsia" w:hAnsiTheme="minorEastAsia" w:eastAsiaTheme="minorEastAsia"/>
          <w:b/>
          <w:snapToGrid w:val="0"/>
          <w:kern w:val="0"/>
        </w:rPr>
      </w:pPr>
      <w:bookmarkStart w:id="36" w:name="q9"/>
      <w:bookmarkEnd w:id="36"/>
    </w:p>
    <w:p w14:paraId="44A988C9">
      <w:pPr>
        <w:pStyle w:val="4"/>
        <w:spacing w:before="0" w:after="0"/>
      </w:pPr>
      <w:bookmarkStart w:id="37" w:name="_Toc135293175"/>
      <w:r>
        <w:rPr>
          <w:rFonts w:hint="eastAsia"/>
        </w:rPr>
        <w:t>六、授予合同</w:t>
      </w:r>
      <w:bookmarkEnd w:id="37"/>
    </w:p>
    <w:p w14:paraId="536CC7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14:paraId="3E28F6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中列明的货物或服务的数量，在法定范围内，依法定程序予以增加或减少。</w:t>
      </w:r>
    </w:p>
    <w:p w14:paraId="45537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、中标方的投标文件及其澄清文件等，均为签订合同的依据。</w:t>
      </w:r>
    </w:p>
    <w:p w14:paraId="45C616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16DB1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42FC05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8"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HUKKdj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9"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DwpdTX+wEAAAI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7"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FsU+8D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13082D80">
            <w:pPr>
              <w:ind w:firstLine="392" w:firstLineChars="186"/>
              <w:rPr>
                <w:rFonts w:ascii="宋体" w:hAnsi="宋体"/>
                <w:b/>
                <w:szCs w:val="21"/>
              </w:rPr>
            </w:pPr>
            <w:r>
              <w:rPr>
                <w:rFonts w:hint="eastAsia" w:ascii="宋体" w:hAnsi="宋体"/>
                <w:b/>
                <w:szCs w:val="21"/>
              </w:rPr>
              <w:t>费率　　　　　</w:t>
            </w:r>
          </w:p>
          <w:p w14:paraId="57727342">
            <w:pPr>
              <w:ind w:firstLine="1054"/>
              <w:rPr>
                <w:rFonts w:ascii="宋体" w:hAnsi="宋体"/>
                <w:b/>
                <w:szCs w:val="21"/>
              </w:rPr>
            </w:pPr>
            <w:r>
              <w:rPr>
                <w:rFonts w:hint="eastAsia" w:ascii="宋体" w:hAnsi="宋体"/>
                <w:b/>
                <w:szCs w:val="21"/>
              </w:rPr>
              <w:t>　　　</w:t>
            </w:r>
          </w:p>
          <w:p w14:paraId="294B1E80">
            <w:pPr>
              <w:rPr>
                <w:rFonts w:ascii="宋体" w:hAnsi="宋体"/>
                <w:b/>
                <w:szCs w:val="21"/>
              </w:rPr>
            </w:pPr>
            <w:r>
              <w:rPr>
                <w:rFonts w:hint="eastAsia" w:ascii="宋体" w:hAnsi="宋体"/>
                <w:b/>
                <w:szCs w:val="21"/>
              </w:rPr>
              <w:t>中标金额</w:t>
            </w:r>
          </w:p>
        </w:tc>
        <w:tc>
          <w:tcPr>
            <w:tcW w:w="2056" w:type="dxa"/>
            <w:vAlign w:val="center"/>
          </w:tcPr>
          <w:p w14:paraId="7810891C">
            <w:pPr>
              <w:jc w:val="center"/>
              <w:rPr>
                <w:rFonts w:ascii="宋体" w:hAnsi="宋体"/>
                <w:b/>
                <w:szCs w:val="21"/>
              </w:rPr>
            </w:pPr>
            <w:r>
              <w:rPr>
                <w:rFonts w:hint="eastAsia" w:ascii="宋体" w:hAnsi="宋体"/>
                <w:b/>
                <w:szCs w:val="21"/>
              </w:rPr>
              <w:t>货物采购</w:t>
            </w:r>
          </w:p>
        </w:tc>
        <w:tc>
          <w:tcPr>
            <w:tcW w:w="2056" w:type="dxa"/>
            <w:vAlign w:val="center"/>
          </w:tcPr>
          <w:p w14:paraId="3E5CE6DB">
            <w:pPr>
              <w:jc w:val="center"/>
              <w:rPr>
                <w:rFonts w:ascii="宋体" w:hAnsi="宋体"/>
                <w:b/>
                <w:szCs w:val="21"/>
              </w:rPr>
            </w:pPr>
            <w:r>
              <w:rPr>
                <w:rFonts w:hint="eastAsia" w:ascii="宋体" w:hAnsi="宋体"/>
                <w:b/>
                <w:szCs w:val="21"/>
              </w:rPr>
              <w:t>服务采购</w:t>
            </w:r>
          </w:p>
        </w:tc>
        <w:tc>
          <w:tcPr>
            <w:tcW w:w="2057" w:type="dxa"/>
            <w:vAlign w:val="center"/>
          </w:tcPr>
          <w:p w14:paraId="53084AB8">
            <w:pPr>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14:paraId="1053D1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4"/>
        <w:spacing w:before="0" w:after="0"/>
      </w:pPr>
      <w:bookmarkStart w:id="38" w:name="_Toc135293176"/>
      <w:r>
        <w:rPr>
          <w:rFonts w:hint="eastAsia"/>
        </w:rPr>
        <w:t>七、质疑处理</w:t>
      </w:r>
      <w:bookmarkEnd w:id="38"/>
    </w:p>
    <w:p w14:paraId="754BDC90">
      <w:pPr>
        <w:spacing w:line="360" w:lineRule="auto"/>
        <w:rPr>
          <w:rFonts w:asciiTheme="majorEastAsia" w:hAnsiTheme="majorEastAsia" w:eastAsiaTheme="majorEastAsia"/>
          <w:b/>
          <w:bCs/>
          <w:szCs w:val="21"/>
        </w:rPr>
      </w:pPr>
      <w:bookmarkStart w:id="39" w:name="_Hlk72439706"/>
      <w:r>
        <w:rPr>
          <w:rFonts w:hint="eastAsia" w:asciiTheme="majorEastAsia" w:hAnsiTheme="majorEastAsia" w:eastAsiaTheme="majorEastAsia"/>
          <w:b/>
          <w:bCs/>
          <w:szCs w:val="21"/>
        </w:rPr>
        <w:t>35.质疑提出与答复</w:t>
      </w:r>
    </w:p>
    <w:p w14:paraId="7A5C30B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40" w:name="_Hlk75374941"/>
      <w:r>
        <w:rPr>
          <w:rFonts w:hint="eastAsia" w:asciiTheme="majorEastAsia" w:hAnsiTheme="majorEastAsia" w:eastAsiaTheme="majorEastAsia"/>
          <w:szCs w:val="21"/>
        </w:rPr>
        <w:t>以联合体形式参与的，质疑应当由组成联合体的所有成员共同提出</w:t>
      </w:r>
      <w:bookmarkEnd w:id="40"/>
      <w:r>
        <w:rPr>
          <w:rFonts w:hint="eastAsia" w:asciiTheme="majorEastAsia" w:hAnsiTheme="majorEastAsia" w:eastAsiaTheme="majorEastAsia"/>
          <w:szCs w:val="21"/>
        </w:rPr>
        <w:t>；</w:t>
      </w:r>
    </w:p>
    <w:p w14:paraId="415D17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w:t>
      </w:r>
      <w:r>
        <w:rPr>
          <w:rFonts w:hint="eastAsia" w:asciiTheme="majorEastAsia" w:hAnsiTheme="majorEastAsia" w:eastAsiaTheme="majorEastAsia"/>
          <w:szCs w:val="21"/>
          <w:lang w:eastAsia="zh-CN"/>
        </w:rPr>
        <w:t>征集文件</w:t>
      </w:r>
      <w:r>
        <w:rPr>
          <w:rFonts w:hint="eastAsia" w:asciiTheme="majorEastAsia" w:hAnsiTheme="majorEastAsia" w:eastAsiaTheme="majorEastAsia"/>
          <w:szCs w:val="21"/>
        </w:rPr>
        <w:t>的质疑，为</w:t>
      </w:r>
      <w:r>
        <w:rPr>
          <w:rFonts w:hint="eastAsia" w:asciiTheme="majorEastAsia" w:hAnsiTheme="majorEastAsia" w:eastAsiaTheme="majorEastAsia"/>
          <w:szCs w:val="21"/>
          <w:lang w:eastAsia="zh-CN"/>
        </w:rPr>
        <w:t>征集文件</w:t>
      </w:r>
      <w:r>
        <w:rPr>
          <w:rFonts w:hint="eastAsia" w:asciiTheme="majorEastAsia" w:hAnsiTheme="majorEastAsia" w:eastAsiaTheme="majorEastAsia"/>
          <w:szCs w:val="21"/>
        </w:rPr>
        <w:t>公布之日；对采购过程的质疑，为各采购程序环节结束之日；对中标结果以及评审委员会组成人员的质疑，为中标结果公示之日；</w:t>
      </w:r>
    </w:p>
    <w:p w14:paraId="6580A2A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9"/>
    </w:p>
    <w:p w14:paraId="1A0A6741"/>
    <w:p w14:paraId="0EF3EA2D"/>
    <w:p w14:paraId="733C5883"/>
    <w:p w14:paraId="119D0EFB"/>
    <w:p w14:paraId="34F26E02"/>
    <w:p w14:paraId="4BEC3DCF"/>
    <w:p w14:paraId="7249BBC9"/>
    <w:p w14:paraId="07E8BB72"/>
    <w:p w14:paraId="3840A4C3"/>
    <w:p w14:paraId="7C75111C"/>
    <w:p w14:paraId="08A50EB8"/>
    <w:p w14:paraId="059487CB"/>
    <w:p w14:paraId="7C85D066"/>
    <w:p w14:paraId="13757574"/>
    <w:p w14:paraId="203D4283"/>
    <w:p w14:paraId="57A30C15"/>
    <w:p w14:paraId="5322B9D3"/>
    <w:p w14:paraId="16304164"/>
    <w:p w14:paraId="140D45D5"/>
    <w:p w14:paraId="2B5E3F2E">
      <w:pPr>
        <w:pStyle w:val="2"/>
      </w:pPr>
      <w:bookmarkStart w:id="41" w:name="_Toc135293177"/>
      <w:r>
        <w:rPr>
          <w:rFonts w:hint="eastAsia"/>
        </w:rPr>
        <w:t>第七章  投标文件格式</w:t>
      </w:r>
      <w:bookmarkEnd w:id="41"/>
    </w:p>
    <w:p w14:paraId="6A7BFB52">
      <w:pPr>
        <w:jc w:val="center"/>
        <w:rPr>
          <w:b/>
          <w:sz w:val="52"/>
          <w:szCs w:val="52"/>
        </w:rPr>
      </w:pPr>
    </w:p>
    <w:p w14:paraId="73393E35">
      <w:pPr>
        <w:pStyle w:val="4"/>
        <w:spacing w:line="400" w:lineRule="exact"/>
        <w:rPr>
          <w:rFonts w:ascii="仿宋" w:hAnsi="仿宋" w:eastAsia="仿宋"/>
        </w:rPr>
      </w:pPr>
      <w:bookmarkStart w:id="42" w:name="_Toc14934"/>
      <w:bookmarkStart w:id="43" w:name="_Toc25194"/>
      <w:bookmarkStart w:id="44" w:name="_Toc44691395"/>
      <w:bookmarkStart w:id="45" w:name="_Toc44690704"/>
      <w:bookmarkStart w:id="46" w:name="_Toc31468"/>
      <w:bookmarkStart w:id="47" w:name="_Toc44690431"/>
      <w:bookmarkStart w:id="48" w:name="_Toc44691163"/>
      <w:bookmarkStart w:id="49" w:name="_Toc135293178"/>
      <w:bookmarkStart w:id="50" w:name="_Toc11772"/>
      <w:r>
        <w:rPr>
          <w:rFonts w:hint="eastAsia" w:ascii="仿宋" w:hAnsi="仿宋" w:eastAsia="仿宋"/>
        </w:rPr>
        <w:t>投标文件编制说明</w:t>
      </w:r>
      <w:bookmarkEnd w:id="42"/>
      <w:bookmarkEnd w:id="43"/>
      <w:bookmarkEnd w:id="44"/>
      <w:bookmarkEnd w:id="45"/>
      <w:bookmarkEnd w:id="46"/>
      <w:bookmarkEnd w:id="47"/>
      <w:bookmarkEnd w:id="48"/>
      <w:bookmarkEnd w:id="49"/>
      <w:bookmarkEnd w:id="50"/>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w:t>
            </w:r>
            <w:r>
              <w:rPr>
                <w:rFonts w:hint="eastAsia" w:asciiTheme="minorEastAsia" w:hAnsiTheme="minorEastAsia" w:eastAsiaTheme="minorEastAsia"/>
                <w:lang w:eastAsia="zh-CN"/>
              </w:rPr>
              <w:t>征集文件</w:t>
            </w:r>
            <w:r>
              <w:rPr>
                <w:rFonts w:hint="eastAsia" w:asciiTheme="minorEastAsia" w:hAnsiTheme="minorEastAsia" w:eastAsiaTheme="minorEastAsia"/>
              </w:rPr>
              <w:t>要求签字和盖章（包括投标文件格式要求、评标标准对证明文件的要求等）。</w:t>
            </w:r>
          </w:p>
        </w:tc>
        <w:tc>
          <w:tcPr>
            <w:tcW w:w="4161" w:type="dxa"/>
            <w:vAlign w:val="center"/>
          </w:tcPr>
          <w:p w14:paraId="393E92A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asciiTheme="minorEastAsia" w:hAnsiTheme="minorEastAsia" w:eastAsiaTheme="minorEastAsia"/>
        </w:rPr>
      </w:pPr>
    </w:p>
    <w:p w14:paraId="641CFB30">
      <w:pPr>
        <w:spacing w:line="360" w:lineRule="auto"/>
        <w:ind w:firstLine="420" w:firstLineChars="200"/>
        <w:rPr>
          <w:rFonts w:asciiTheme="minorEastAsia" w:hAnsiTheme="minorEastAsia" w:eastAsiaTheme="minorEastAsia"/>
        </w:rPr>
      </w:pPr>
    </w:p>
    <w:p w14:paraId="064C3F07">
      <w:pPr>
        <w:jc w:val="center"/>
        <w:rPr>
          <w:b/>
          <w:sz w:val="52"/>
          <w:szCs w:val="52"/>
        </w:rPr>
      </w:pPr>
    </w:p>
    <w:p w14:paraId="48A49175"/>
    <w:p w14:paraId="1AB5CB53"/>
    <w:p w14:paraId="2EA40F5F"/>
    <w:p w14:paraId="204E234C"/>
    <w:p w14:paraId="3BFE8388">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ascii="仿宋" w:hAnsi="仿宋" w:eastAsia="仿宋"/>
        </w:rPr>
      </w:pPr>
      <w:bookmarkStart w:id="51" w:name="_投标文件格式（第一册）"/>
      <w:bookmarkEnd w:id="51"/>
      <w:bookmarkStart w:id="52" w:name="q0"/>
    </w:p>
    <w:p w14:paraId="00D974F4">
      <w:pPr>
        <w:spacing w:line="400" w:lineRule="exact"/>
        <w:rPr>
          <w:rFonts w:ascii="仿宋" w:hAnsi="仿宋" w:eastAsia="仿宋"/>
        </w:rPr>
      </w:pPr>
    </w:p>
    <w:p w14:paraId="583105EB">
      <w:pPr>
        <w:spacing w:line="400" w:lineRule="exact"/>
        <w:rPr>
          <w:rFonts w:ascii="仿宋" w:hAnsi="仿宋" w:eastAsia="仿宋"/>
        </w:rPr>
      </w:pPr>
    </w:p>
    <w:p w14:paraId="6D814E64">
      <w:pPr>
        <w:pStyle w:val="4"/>
        <w:spacing w:line="400" w:lineRule="exact"/>
        <w:rPr>
          <w:rFonts w:ascii="仿宋" w:hAnsi="仿宋" w:eastAsia="仿宋"/>
        </w:rPr>
      </w:pPr>
      <w:bookmarkStart w:id="53" w:name="_Toc135293179"/>
    </w:p>
    <w:p w14:paraId="3EC095F1">
      <w:pPr>
        <w:pStyle w:val="4"/>
        <w:spacing w:line="400" w:lineRule="exact"/>
        <w:rPr>
          <w:rFonts w:ascii="仿宋" w:hAnsi="仿宋" w:eastAsia="仿宋"/>
        </w:rPr>
      </w:pPr>
      <w:r>
        <w:rPr>
          <w:rFonts w:hint="eastAsia" w:ascii="仿宋" w:hAnsi="仿宋" w:eastAsia="仿宋"/>
        </w:rPr>
        <w:t>投标文件格式</w:t>
      </w:r>
      <w:bookmarkEnd w:id="53"/>
    </w:p>
    <w:bookmarkEnd w:id="52"/>
    <w:p w14:paraId="3060E7C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1E6BF97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7C09B44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ascii="宋体" w:hAnsi="宋体"/>
          <w:snapToGrid w:val="0"/>
          <w:kern w:val="0"/>
          <w:szCs w:val="21"/>
        </w:rPr>
      </w:pPr>
    </w:p>
    <w:p w14:paraId="4F079E42">
      <w:pPr>
        <w:adjustRightInd w:val="0"/>
        <w:spacing w:line="300" w:lineRule="auto"/>
        <w:ind w:left="-2"/>
        <w:rPr>
          <w:rFonts w:ascii="宋体" w:hAnsi="宋体"/>
          <w:snapToGrid w:val="0"/>
          <w:kern w:val="0"/>
          <w:szCs w:val="21"/>
        </w:rPr>
      </w:pPr>
    </w:p>
    <w:p w14:paraId="16F2BB92">
      <w:pPr>
        <w:adjustRightInd w:val="0"/>
        <w:spacing w:line="300" w:lineRule="auto"/>
        <w:ind w:left="-2"/>
        <w:rPr>
          <w:rFonts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54" w:name="_格式1__投标人资格证明文件"/>
      <w:bookmarkEnd w:id="54"/>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4"/>
        <w:spacing w:line="400" w:lineRule="exact"/>
        <w:rPr>
          <w:rFonts w:ascii="仿宋" w:hAnsi="仿宋" w:eastAsia="仿宋"/>
        </w:rPr>
      </w:pPr>
      <w:bookmarkStart w:id="55" w:name="_Toc135293180"/>
      <w:bookmarkStart w:id="56" w:name="_Toc73613640"/>
      <w:r>
        <w:rPr>
          <w:rFonts w:hint="eastAsia" w:ascii="仿宋" w:hAnsi="仿宋" w:eastAsia="仿宋"/>
        </w:rPr>
        <w:t>政府采购违法行为风险知悉确认书</w:t>
      </w:r>
      <w:bookmarkEnd w:id="55"/>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77241E15">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67F16C2E">
      <w:pPr>
        <w:pStyle w:val="4"/>
      </w:pPr>
    </w:p>
    <w:p w14:paraId="3500744B">
      <w:pPr>
        <w:pStyle w:val="4"/>
        <w:spacing w:line="400" w:lineRule="exact"/>
        <w:rPr>
          <w:rFonts w:ascii="仿宋" w:hAnsi="仿宋" w:eastAsia="仿宋"/>
        </w:rPr>
      </w:pPr>
      <w:bookmarkStart w:id="57" w:name="_Toc135293181"/>
      <w:r>
        <w:rPr>
          <w:rFonts w:hint="eastAsia" w:ascii="仿宋" w:hAnsi="仿宋" w:eastAsia="仿宋"/>
        </w:rPr>
        <w:t>评标指引表</w:t>
      </w:r>
      <w:bookmarkEnd w:id="56"/>
      <w:bookmarkEnd w:id="57"/>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ascii="宋体" w:hAnsi="宋体"/>
                <w:b/>
                <w:szCs w:val="21"/>
              </w:rPr>
            </w:pPr>
          </w:p>
        </w:tc>
        <w:tc>
          <w:tcPr>
            <w:tcW w:w="1472" w:type="dxa"/>
            <w:vAlign w:val="center"/>
          </w:tcPr>
          <w:p w14:paraId="55A088EC">
            <w:pPr>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ascii="宋体" w:hAnsi="宋体"/>
                <w:szCs w:val="21"/>
              </w:rPr>
            </w:pPr>
            <w:r>
              <w:rPr>
                <w:rFonts w:hint="eastAsia" w:ascii="宋体" w:hAnsi="宋体"/>
                <w:szCs w:val="21"/>
              </w:rPr>
              <w:t>技术部分</w:t>
            </w:r>
          </w:p>
        </w:tc>
        <w:tc>
          <w:tcPr>
            <w:tcW w:w="4854" w:type="dxa"/>
          </w:tcPr>
          <w:p w14:paraId="0BFA9A51">
            <w:pPr>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ascii="宋体" w:hAnsi="宋体"/>
                <w:b/>
                <w:szCs w:val="21"/>
              </w:rPr>
            </w:pPr>
          </w:p>
        </w:tc>
        <w:tc>
          <w:tcPr>
            <w:tcW w:w="1472" w:type="dxa"/>
            <w:vAlign w:val="center"/>
          </w:tcPr>
          <w:p w14:paraId="3A668B0A">
            <w:pPr>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ascii="宋体" w:hAnsi="宋体"/>
                <w:szCs w:val="21"/>
              </w:rPr>
            </w:pPr>
          </w:p>
        </w:tc>
        <w:tc>
          <w:tcPr>
            <w:tcW w:w="4854" w:type="dxa"/>
          </w:tcPr>
          <w:p w14:paraId="4A1F2C82">
            <w:pPr>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ascii="宋体" w:hAnsi="宋体"/>
                <w:b/>
                <w:szCs w:val="21"/>
              </w:rPr>
            </w:pPr>
          </w:p>
        </w:tc>
        <w:tc>
          <w:tcPr>
            <w:tcW w:w="1472" w:type="dxa"/>
            <w:vAlign w:val="center"/>
          </w:tcPr>
          <w:p w14:paraId="24AF2AA7">
            <w:pPr>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ascii="宋体" w:hAnsi="宋体"/>
                <w:szCs w:val="21"/>
              </w:rPr>
            </w:pPr>
          </w:p>
        </w:tc>
        <w:tc>
          <w:tcPr>
            <w:tcW w:w="4854" w:type="dxa"/>
          </w:tcPr>
          <w:p w14:paraId="6D3579F7">
            <w:pPr>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ascii="宋体" w:hAnsi="宋体"/>
                <w:b/>
                <w:szCs w:val="21"/>
              </w:rPr>
            </w:pPr>
          </w:p>
        </w:tc>
        <w:tc>
          <w:tcPr>
            <w:tcW w:w="1472" w:type="dxa"/>
            <w:vAlign w:val="center"/>
          </w:tcPr>
          <w:p w14:paraId="4B251C75">
            <w:pPr>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ascii="宋体" w:hAnsi="宋体"/>
                <w:szCs w:val="21"/>
              </w:rPr>
            </w:pPr>
            <w:r>
              <w:rPr>
                <w:rFonts w:hint="eastAsia" w:ascii="宋体" w:hAnsi="宋体"/>
                <w:szCs w:val="21"/>
              </w:rPr>
              <w:t>商务部分</w:t>
            </w:r>
          </w:p>
        </w:tc>
        <w:tc>
          <w:tcPr>
            <w:tcW w:w="4854" w:type="dxa"/>
          </w:tcPr>
          <w:p w14:paraId="1C3C1CAF">
            <w:pPr>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ascii="宋体" w:hAnsi="宋体"/>
                <w:b/>
                <w:szCs w:val="21"/>
              </w:rPr>
            </w:pPr>
          </w:p>
        </w:tc>
        <w:tc>
          <w:tcPr>
            <w:tcW w:w="1472" w:type="dxa"/>
            <w:vAlign w:val="center"/>
          </w:tcPr>
          <w:p w14:paraId="148914CB">
            <w:pPr>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ascii="宋体" w:hAnsi="宋体"/>
                <w:szCs w:val="21"/>
              </w:rPr>
            </w:pPr>
          </w:p>
        </w:tc>
        <w:tc>
          <w:tcPr>
            <w:tcW w:w="4854" w:type="dxa"/>
          </w:tcPr>
          <w:p w14:paraId="796673DD">
            <w:pPr>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ascii="宋体" w:hAnsi="宋体"/>
                <w:b/>
                <w:szCs w:val="21"/>
              </w:rPr>
            </w:pPr>
          </w:p>
        </w:tc>
        <w:tc>
          <w:tcPr>
            <w:tcW w:w="1472" w:type="dxa"/>
            <w:vAlign w:val="center"/>
          </w:tcPr>
          <w:p w14:paraId="3A777090">
            <w:pPr>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ascii="宋体" w:hAnsi="宋体"/>
                <w:szCs w:val="21"/>
              </w:rPr>
            </w:pPr>
          </w:p>
        </w:tc>
        <w:tc>
          <w:tcPr>
            <w:tcW w:w="4854" w:type="dxa"/>
          </w:tcPr>
          <w:p w14:paraId="21C7C9C9">
            <w:pPr>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ascii="宋体" w:hAnsi="宋体"/>
                <w:b/>
                <w:szCs w:val="21"/>
              </w:rPr>
            </w:pPr>
          </w:p>
        </w:tc>
        <w:tc>
          <w:tcPr>
            <w:tcW w:w="1472" w:type="dxa"/>
            <w:vAlign w:val="center"/>
          </w:tcPr>
          <w:p w14:paraId="0FA15078">
            <w:pPr>
              <w:spacing w:line="360" w:lineRule="exact"/>
              <w:jc w:val="center"/>
              <w:rPr>
                <w:rFonts w:ascii="宋体" w:hAnsi="宋体"/>
                <w:b/>
                <w:szCs w:val="21"/>
              </w:rPr>
            </w:pPr>
          </w:p>
        </w:tc>
      </w:tr>
    </w:tbl>
    <w:p w14:paraId="7C8CB921">
      <w:pPr>
        <w:spacing w:line="360" w:lineRule="exact"/>
        <w:rPr>
          <w:b/>
          <w:szCs w:val="21"/>
        </w:rPr>
      </w:pPr>
    </w:p>
    <w:p w14:paraId="236674B9">
      <w:pPr>
        <w:pStyle w:val="26"/>
        <w:spacing w:line="360" w:lineRule="auto"/>
        <w:ind w:firstLine="424" w:firstLineChars="201"/>
        <w:rPr>
          <w:b/>
        </w:rPr>
      </w:pPr>
      <w:r>
        <w:rPr>
          <w:rFonts w:hint="eastAsia" w:hAnsi="宋体"/>
          <w:b/>
          <w:szCs w:val="21"/>
        </w:rPr>
        <w:t>注：请投标人按照</w:t>
      </w:r>
      <w:r>
        <w:rPr>
          <w:rFonts w:hint="eastAsia" w:hAnsi="宋体"/>
          <w:b/>
          <w:szCs w:val="21"/>
          <w:lang w:eastAsia="zh-CN"/>
        </w:rPr>
        <w:t>征集文件</w:t>
      </w:r>
      <w:r>
        <w:rPr>
          <w:rFonts w:hint="eastAsia" w:hAnsi="宋体"/>
          <w:b/>
          <w:szCs w:val="21"/>
        </w:rPr>
        <w:t>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CFECDCC"/>
    <w:p w14:paraId="7D5D30F2">
      <w:pPr>
        <w:pStyle w:val="3"/>
        <w:tabs>
          <w:tab w:val="left" w:pos="371"/>
        </w:tabs>
        <w:spacing w:before="120" w:after="120"/>
        <w:ind w:left="-1" w:leftChars="-1" w:hanging="1"/>
        <w:jc w:val="center"/>
        <w:rPr>
          <w:rFonts w:asciiTheme="minorEastAsia" w:hAnsiTheme="minorEastAsia" w:eastAsiaTheme="minorEastAsia"/>
        </w:rPr>
      </w:pPr>
      <w:bookmarkStart w:id="58" w:name="_Toc44691396"/>
      <w:bookmarkStart w:id="59" w:name="_Toc44691164"/>
      <w:bookmarkStart w:id="60" w:name="_Toc44690432"/>
      <w:bookmarkStart w:id="61" w:name="_Toc135293182"/>
      <w:bookmarkStart w:id="62" w:name="_Toc44690705"/>
    </w:p>
    <w:p w14:paraId="0BF3F620">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1283C02B">
      <w:pPr>
        <w:pStyle w:val="4"/>
        <w:spacing w:line="400" w:lineRule="exact"/>
        <w:rPr>
          <w:rFonts w:hint="eastAsia" w:ascii="仿宋" w:hAnsi="仿宋" w:eastAsia="仿宋"/>
        </w:rPr>
      </w:pP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7F47F2D5">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45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1703058D">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50CFCB99">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39AD401C">
            <w:pPr>
              <w:spacing w:line="360" w:lineRule="exact"/>
              <w:jc w:val="center"/>
              <w:rPr>
                <w:rFonts w:hint="eastAsia" w:ascii="宋体" w:hAnsi="宋体"/>
                <w:szCs w:val="21"/>
                <w:lang w:eastAsia="zh-CN"/>
              </w:rPr>
            </w:pPr>
            <w:r>
              <w:rPr>
                <w:rFonts w:hint="eastAsia" w:ascii="宋体" w:hAnsi="宋体"/>
                <w:szCs w:val="21"/>
                <w:lang w:eastAsia="zh-CN"/>
              </w:rPr>
              <w:t>自查情况</w:t>
            </w:r>
          </w:p>
          <w:p w14:paraId="6FB44AED">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4205D4B2">
            <w:pPr>
              <w:spacing w:line="360" w:lineRule="exact"/>
              <w:jc w:val="center"/>
              <w:rPr>
                <w:rFonts w:ascii="宋体" w:hAnsi="宋体"/>
                <w:szCs w:val="21"/>
              </w:rPr>
            </w:pPr>
            <w:r>
              <w:rPr>
                <w:rFonts w:hint="eastAsia" w:ascii="宋体" w:hAnsi="宋体"/>
                <w:szCs w:val="21"/>
              </w:rPr>
              <w:t>备注</w:t>
            </w:r>
          </w:p>
        </w:tc>
      </w:tr>
      <w:tr w14:paraId="72D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798CEC79">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19CBAE41">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5E5FF7">
            <w:pPr>
              <w:spacing w:line="360" w:lineRule="exact"/>
              <w:jc w:val="center"/>
              <w:rPr>
                <w:rFonts w:ascii="宋体" w:hAnsi="宋体"/>
                <w:b/>
                <w:szCs w:val="21"/>
              </w:rPr>
            </w:pPr>
          </w:p>
        </w:tc>
        <w:tc>
          <w:tcPr>
            <w:tcW w:w="924" w:type="dxa"/>
            <w:noWrap w:val="0"/>
            <w:vAlign w:val="center"/>
          </w:tcPr>
          <w:p w14:paraId="59D5D719">
            <w:pPr>
              <w:spacing w:line="360" w:lineRule="exact"/>
              <w:jc w:val="center"/>
              <w:rPr>
                <w:rFonts w:ascii="宋体" w:hAnsi="宋体"/>
                <w:b/>
                <w:szCs w:val="21"/>
              </w:rPr>
            </w:pPr>
          </w:p>
        </w:tc>
      </w:tr>
      <w:tr w14:paraId="75D3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559F8032">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084F9E60">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2B0DC002">
            <w:pPr>
              <w:spacing w:line="360" w:lineRule="exact"/>
              <w:jc w:val="center"/>
              <w:rPr>
                <w:rFonts w:ascii="宋体" w:hAnsi="宋体"/>
                <w:b/>
                <w:szCs w:val="21"/>
              </w:rPr>
            </w:pPr>
          </w:p>
        </w:tc>
        <w:tc>
          <w:tcPr>
            <w:tcW w:w="924" w:type="dxa"/>
            <w:noWrap w:val="0"/>
            <w:vAlign w:val="center"/>
          </w:tcPr>
          <w:p w14:paraId="3F8449C8">
            <w:pPr>
              <w:spacing w:line="360" w:lineRule="exact"/>
              <w:jc w:val="center"/>
              <w:rPr>
                <w:rFonts w:ascii="宋体" w:hAnsi="宋体"/>
                <w:b/>
                <w:szCs w:val="21"/>
              </w:rPr>
            </w:pPr>
          </w:p>
        </w:tc>
      </w:tr>
      <w:tr w14:paraId="3EB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27DEE6A8">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25D02EB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30CE9E4C">
            <w:pPr>
              <w:spacing w:line="360" w:lineRule="exact"/>
              <w:jc w:val="center"/>
              <w:rPr>
                <w:rFonts w:ascii="宋体" w:hAnsi="宋体"/>
                <w:b/>
                <w:szCs w:val="21"/>
              </w:rPr>
            </w:pPr>
          </w:p>
        </w:tc>
        <w:tc>
          <w:tcPr>
            <w:tcW w:w="924" w:type="dxa"/>
            <w:noWrap w:val="0"/>
            <w:vAlign w:val="center"/>
          </w:tcPr>
          <w:p w14:paraId="0ED5F8FB">
            <w:pPr>
              <w:spacing w:line="360" w:lineRule="exact"/>
              <w:jc w:val="center"/>
              <w:rPr>
                <w:rFonts w:ascii="宋体" w:hAnsi="宋体"/>
                <w:b/>
                <w:szCs w:val="21"/>
              </w:rPr>
            </w:pPr>
          </w:p>
        </w:tc>
      </w:tr>
      <w:tr w14:paraId="6A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313F1282">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CACEB33">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57689211">
            <w:pPr>
              <w:spacing w:line="360" w:lineRule="exact"/>
              <w:jc w:val="center"/>
              <w:rPr>
                <w:rFonts w:ascii="宋体" w:hAnsi="宋体"/>
                <w:b/>
                <w:szCs w:val="21"/>
              </w:rPr>
            </w:pPr>
          </w:p>
        </w:tc>
        <w:tc>
          <w:tcPr>
            <w:tcW w:w="924" w:type="dxa"/>
            <w:noWrap w:val="0"/>
            <w:vAlign w:val="center"/>
          </w:tcPr>
          <w:p w14:paraId="073426CB">
            <w:pPr>
              <w:spacing w:line="360" w:lineRule="exact"/>
              <w:jc w:val="center"/>
              <w:rPr>
                <w:rFonts w:ascii="宋体" w:hAnsi="宋体"/>
                <w:b/>
                <w:szCs w:val="21"/>
              </w:rPr>
            </w:pPr>
          </w:p>
        </w:tc>
      </w:tr>
      <w:tr w14:paraId="0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706B194B">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2E0852B">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211BAFD8">
            <w:pPr>
              <w:spacing w:line="360" w:lineRule="exact"/>
              <w:jc w:val="center"/>
              <w:rPr>
                <w:rFonts w:ascii="宋体" w:hAnsi="宋体"/>
                <w:b/>
                <w:szCs w:val="21"/>
              </w:rPr>
            </w:pPr>
          </w:p>
        </w:tc>
        <w:tc>
          <w:tcPr>
            <w:tcW w:w="924" w:type="dxa"/>
            <w:noWrap w:val="0"/>
            <w:vAlign w:val="center"/>
          </w:tcPr>
          <w:p w14:paraId="27BDAFFC">
            <w:pPr>
              <w:spacing w:line="360" w:lineRule="exact"/>
              <w:jc w:val="center"/>
              <w:rPr>
                <w:rFonts w:ascii="宋体" w:hAnsi="宋体"/>
                <w:b/>
                <w:szCs w:val="21"/>
              </w:rPr>
            </w:pPr>
          </w:p>
        </w:tc>
      </w:tr>
      <w:tr w14:paraId="639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263778EE">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400C16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94F5620">
            <w:pPr>
              <w:spacing w:line="360" w:lineRule="exact"/>
              <w:jc w:val="center"/>
              <w:rPr>
                <w:rFonts w:ascii="宋体" w:hAnsi="宋体"/>
                <w:b/>
                <w:szCs w:val="21"/>
              </w:rPr>
            </w:pPr>
          </w:p>
        </w:tc>
        <w:tc>
          <w:tcPr>
            <w:tcW w:w="924" w:type="dxa"/>
            <w:noWrap w:val="0"/>
            <w:vAlign w:val="center"/>
          </w:tcPr>
          <w:p w14:paraId="593365CF">
            <w:pPr>
              <w:spacing w:line="360" w:lineRule="exact"/>
              <w:jc w:val="center"/>
              <w:rPr>
                <w:rFonts w:ascii="宋体" w:hAnsi="宋体"/>
                <w:b/>
                <w:szCs w:val="21"/>
              </w:rPr>
            </w:pPr>
          </w:p>
        </w:tc>
      </w:tr>
      <w:tr w14:paraId="3B6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6EF755ED">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7FA69194">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1B18B763">
            <w:pPr>
              <w:spacing w:line="360" w:lineRule="exact"/>
              <w:jc w:val="center"/>
              <w:rPr>
                <w:rFonts w:ascii="宋体" w:hAnsi="宋体"/>
                <w:b/>
                <w:szCs w:val="21"/>
              </w:rPr>
            </w:pPr>
          </w:p>
        </w:tc>
        <w:tc>
          <w:tcPr>
            <w:tcW w:w="924" w:type="dxa"/>
            <w:noWrap w:val="0"/>
            <w:vAlign w:val="center"/>
          </w:tcPr>
          <w:p w14:paraId="179777C2">
            <w:pPr>
              <w:spacing w:line="360" w:lineRule="exact"/>
              <w:jc w:val="center"/>
              <w:rPr>
                <w:rFonts w:ascii="宋体" w:hAnsi="宋体"/>
                <w:b/>
                <w:szCs w:val="21"/>
              </w:rPr>
            </w:pPr>
          </w:p>
        </w:tc>
      </w:tr>
      <w:tr w14:paraId="487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0F8B63CB">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478879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475013D8">
            <w:pPr>
              <w:spacing w:line="360" w:lineRule="exact"/>
              <w:jc w:val="center"/>
              <w:rPr>
                <w:rFonts w:ascii="宋体" w:hAnsi="宋体"/>
                <w:b/>
                <w:szCs w:val="21"/>
              </w:rPr>
            </w:pPr>
          </w:p>
        </w:tc>
        <w:tc>
          <w:tcPr>
            <w:tcW w:w="924" w:type="dxa"/>
            <w:noWrap w:val="0"/>
            <w:vAlign w:val="center"/>
          </w:tcPr>
          <w:p w14:paraId="48EBEA92">
            <w:pPr>
              <w:spacing w:line="360" w:lineRule="exact"/>
              <w:jc w:val="center"/>
              <w:rPr>
                <w:rFonts w:ascii="宋体" w:hAnsi="宋体"/>
                <w:b/>
                <w:szCs w:val="21"/>
              </w:rPr>
            </w:pPr>
          </w:p>
        </w:tc>
      </w:tr>
      <w:tr w14:paraId="289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2211E3C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6A9B132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45613EA5">
            <w:pPr>
              <w:spacing w:line="360" w:lineRule="exact"/>
              <w:jc w:val="center"/>
              <w:rPr>
                <w:rFonts w:ascii="宋体" w:hAnsi="宋体"/>
                <w:b/>
                <w:szCs w:val="21"/>
              </w:rPr>
            </w:pPr>
          </w:p>
        </w:tc>
        <w:tc>
          <w:tcPr>
            <w:tcW w:w="924" w:type="dxa"/>
            <w:noWrap w:val="0"/>
            <w:vAlign w:val="center"/>
          </w:tcPr>
          <w:p w14:paraId="47EC4063">
            <w:pPr>
              <w:spacing w:line="360" w:lineRule="exact"/>
              <w:jc w:val="center"/>
              <w:rPr>
                <w:rFonts w:ascii="宋体" w:hAnsi="宋体"/>
                <w:b/>
                <w:szCs w:val="21"/>
              </w:rPr>
            </w:pPr>
          </w:p>
        </w:tc>
      </w:tr>
      <w:tr w14:paraId="694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0EE7E6">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6C0398AD">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7AA4E48C">
            <w:pPr>
              <w:spacing w:line="360" w:lineRule="exact"/>
              <w:jc w:val="center"/>
              <w:rPr>
                <w:rFonts w:ascii="宋体" w:hAnsi="宋体"/>
                <w:b/>
                <w:szCs w:val="21"/>
              </w:rPr>
            </w:pPr>
          </w:p>
        </w:tc>
        <w:tc>
          <w:tcPr>
            <w:tcW w:w="924" w:type="dxa"/>
            <w:noWrap w:val="0"/>
            <w:vAlign w:val="center"/>
          </w:tcPr>
          <w:p w14:paraId="06E5BA13">
            <w:pPr>
              <w:spacing w:line="360" w:lineRule="exact"/>
              <w:jc w:val="center"/>
              <w:rPr>
                <w:rFonts w:ascii="宋体" w:hAnsi="宋体"/>
                <w:b/>
                <w:szCs w:val="21"/>
              </w:rPr>
            </w:pPr>
          </w:p>
        </w:tc>
      </w:tr>
      <w:tr w14:paraId="4CD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210DC9B">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36005607">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57E6C6CD">
            <w:pPr>
              <w:spacing w:line="360" w:lineRule="exact"/>
              <w:jc w:val="center"/>
              <w:rPr>
                <w:rFonts w:ascii="宋体" w:hAnsi="宋体"/>
                <w:b/>
                <w:szCs w:val="21"/>
              </w:rPr>
            </w:pPr>
          </w:p>
        </w:tc>
        <w:tc>
          <w:tcPr>
            <w:tcW w:w="924" w:type="dxa"/>
            <w:noWrap w:val="0"/>
            <w:vAlign w:val="center"/>
          </w:tcPr>
          <w:p w14:paraId="3529E029">
            <w:pPr>
              <w:spacing w:line="360" w:lineRule="exact"/>
              <w:jc w:val="center"/>
              <w:rPr>
                <w:rFonts w:ascii="宋体" w:hAnsi="宋体"/>
                <w:b/>
                <w:szCs w:val="21"/>
              </w:rPr>
            </w:pPr>
          </w:p>
        </w:tc>
      </w:tr>
      <w:tr w14:paraId="771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D6D5745">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176885B5">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2920990">
            <w:pPr>
              <w:spacing w:line="360" w:lineRule="exact"/>
              <w:jc w:val="center"/>
              <w:rPr>
                <w:rFonts w:ascii="宋体" w:hAnsi="宋体"/>
                <w:b/>
                <w:szCs w:val="21"/>
              </w:rPr>
            </w:pPr>
          </w:p>
        </w:tc>
        <w:tc>
          <w:tcPr>
            <w:tcW w:w="924" w:type="dxa"/>
            <w:noWrap w:val="0"/>
            <w:vAlign w:val="center"/>
          </w:tcPr>
          <w:p w14:paraId="3A1A8622">
            <w:pPr>
              <w:spacing w:line="360" w:lineRule="exact"/>
              <w:jc w:val="center"/>
              <w:rPr>
                <w:rFonts w:ascii="宋体" w:hAnsi="宋体"/>
                <w:b/>
                <w:szCs w:val="21"/>
              </w:rPr>
            </w:pPr>
          </w:p>
        </w:tc>
      </w:tr>
      <w:tr w14:paraId="11D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BCC2570">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47EDCA3">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63769AAB">
            <w:pPr>
              <w:spacing w:line="360" w:lineRule="exact"/>
              <w:jc w:val="center"/>
              <w:rPr>
                <w:rFonts w:ascii="宋体" w:hAnsi="宋体"/>
                <w:b/>
                <w:szCs w:val="21"/>
              </w:rPr>
            </w:pPr>
          </w:p>
        </w:tc>
        <w:tc>
          <w:tcPr>
            <w:tcW w:w="924" w:type="dxa"/>
            <w:noWrap w:val="0"/>
            <w:vAlign w:val="center"/>
          </w:tcPr>
          <w:p w14:paraId="2CBB8C61">
            <w:pPr>
              <w:spacing w:line="360" w:lineRule="exact"/>
              <w:jc w:val="center"/>
              <w:rPr>
                <w:rFonts w:ascii="宋体" w:hAnsi="宋体"/>
                <w:b/>
                <w:szCs w:val="21"/>
              </w:rPr>
            </w:pPr>
          </w:p>
        </w:tc>
      </w:tr>
      <w:tr w14:paraId="49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64044D9">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B73D6D1">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7C57C23A">
            <w:pPr>
              <w:spacing w:line="360" w:lineRule="exact"/>
              <w:jc w:val="center"/>
              <w:rPr>
                <w:rFonts w:ascii="宋体" w:hAnsi="宋体"/>
                <w:b/>
                <w:szCs w:val="21"/>
              </w:rPr>
            </w:pPr>
          </w:p>
        </w:tc>
        <w:tc>
          <w:tcPr>
            <w:tcW w:w="924" w:type="dxa"/>
            <w:noWrap w:val="0"/>
            <w:vAlign w:val="center"/>
          </w:tcPr>
          <w:p w14:paraId="2D2ACEAA">
            <w:pPr>
              <w:spacing w:line="360" w:lineRule="exact"/>
              <w:jc w:val="center"/>
              <w:rPr>
                <w:rFonts w:ascii="宋体" w:hAnsi="宋体"/>
                <w:b/>
                <w:szCs w:val="21"/>
              </w:rPr>
            </w:pPr>
          </w:p>
        </w:tc>
      </w:tr>
      <w:tr w14:paraId="3C7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40A8ECF">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22EDA543">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1993F918">
            <w:pPr>
              <w:spacing w:line="360" w:lineRule="exact"/>
              <w:jc w:val="center"/>
              <w:rPr>
                <w:rFonts w:ascii="宋体" w:hAnsi="宋体"/>
                <w:b/>
                <w:szCs w:val="21"/>
              </w:rPr>
            </w:pPr>
          </w:p>
        </w:tc>
        <w:tc>
          <w:tcPr>
            <w:tcW w:w="924" w:type="dxa"/>
            <w:noWrap w:val="0"/>
            <w:vAlign w:val="center"/>
          </w:tcPr>
          <w:p w14:paraId="24CC4EEF">
            <w:pPr>
              <w:spacing w:line="360" w:lineRule="exact"/>
              <w:jc w:val="center"/>
              <w:rPr>
                <w:rFonts w:ascii="宋体" w:hAnsi="宋体"/>
                <w:b/>
                <w:szCs w:val="21"/>
              </w:rPr>
            </w:pPr>
          </w:p>
        </w:tc>
      </w:tr>
      <w:tr w14:paraId="34F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AABF1D9">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213375E7">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4EE9CDB5">
            <w:pPr>
              <w:spacing w:line="360" w:lineRule="exact"/>
              <w:jc w:val="center"/>
              <w:rPr>
                <w:rFonts w:ascii="宋体" w:hAnsi="宋体"/>
                <w:b/>
                <w:szCs w:val="21"/>
              </w:rPr>
            </w:pPr>
          </w:p>
        </w:tc>
        <w:tc>
          <w:tcPr>
            <w:tcW w:w="924" w:type="dxa"/>
            <w:noWrap w:val="0"/>
            <w:vAlign w:val="center"/>
          </w:tcPr>
          <w:p w14:paraId="7DCC065E">
            <w:pPr>
              <w:spacing w:line="360" w:lineRule="exact"/>
              <w:jc w:val="center"/>
              <w:rPr>
                <w:rFonts w:ascii="宋体" w:hAnsi="宋体"/>
                <w:b/>
                <w:szCs w:val="21"/>
              </w:rPr>
            </w:pPr>
          </w:p>
        </w:tc>
      </w:tr>
      <w:tr w14:paraId="1A3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4C3F5369">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0E0191D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6DCBF9F">
            <w:pPr>
              <w:spacing w:line="360" w:lineRule="exact"/>
              <w:jc w:val="center"/>
              <w:rPr>
                <w:rFonts w:ascii="宋体" w:hAnsi="宋体"/>
                <w:b/>
                <w:szCs w:val="21"/>
              </w:rPr>
            </w:pPr>
          </w:p>
        </w:tc>
        <w:tc>
          <w:tcPr>
            <w:tcW w:w="924" w:type="dxa"/>
            <w:noWrap w:val="0"/>
            <w:vAlign w:val="center"/>
          </w:tcPr>
          <w:p w14:paraId="257EA578">
            <w:pPr>
              <w:spacing w:line="360" w:lineRule="exact"/>
              <w:jc w:val="center"/>
              <w:rPr>
                <w:rFonts w:ascii="宋体" w:hAnsi="宋体"/>
                <w:b/>
                <w:szCs w:val="21"/>
              </w:rPr>
            </w:pPr>
          </w:p>
        </w:tc>
      </w:tr>
      <w:tr w14:paraId="328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40926A33">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3C2119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3072616C">
            <w:pPr>
              <w:spacing w:line="360" w:lineRule="exact"/>
              <w:jc w:val="center"/>
              <w:rPr>
                <w:rFonts w:ascii="宋体" w:hAnsi="宋体"/>
                <w:b/>
                <w:szCs w:val="21"/>
              </w:rPr>
            </w:pPr>
          </w:p>
        </w:tc>
        <w:tc>
          <w:tcPr>
            <w:tcW w:w="924" w:type="dxa"/>
            <w:noWrap w:val="0"/>
            <w:vAlign w:val="center"/>
          </w:tcPr>
          <w:p w14:paraId="093A5894">
            <w:pPr>
              <w:spacing w:line="360" w:lineRule="exact"/>
              <w:jc w:val="center"/>
              <w:rPr>
                <w:rFonts w:ascii="宋体" w:hAnsi="宋体"/>
                <w:b/>
                <w:szCs w:val="21"/>
              </w:rPr>
            </w:pPr>
          </w:p>
        </w:tc>
      </w:tr>
      <w:tr w14:paraId="717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411A986D">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4745A0D1">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1D6FDD0E">
            <w:pPr>
              <w:spacing w:line="360" w:lineRule="exact"/>
              <w:jc w:val="center"/>
              <w:rPr>
                <w:rFonts w:ascii="宋体" w:hAnsi="宋体"/>
                <w:b/>
                <w:szCs w:val="21"/>
              </w:rPr>
            </w:pPr>
          </w:p>
        </w:tc>
        <w:tc>
          <w:tcPr>
            <w:tcW w:w="924" w:type="dxa"/>
            <w:noWrap w:val="0"/>
            <w:vAlign w:val="center"/>
          </w:tcPr>
          <w:p w14:paraId="28790BFC">
            <w:pPr>
              <w:spacing w:line="360" w:lineRule="exact"/>
              <w:jc w:val="center"/>
              <w:rPr>
                <w:rFonts w:ascii="宋体" w:hAnsi="宋体"/>
                <w:b/>
                <w:szCs w:val="21"/>
              </w:rPr>
            </w:pPr>
          </w:p>
        </w:tc>
      </w:tr>
      <w:tr w14:paraId="4B2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703208A2">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39003943">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1CA705D">
            <w:pPr>
              <w:spacing w:line="360" w:lineRule="exact"/>
              <w:jc w:val="center"/>
              <w:rPr>
                <w:rFonts w:ascii="宋体" w:hAnsi="宋体"/>
                <w:b/>
                <w:szCs w:val="21"/>
              </w:rPr>
            </w:pPr>
          </w:p>
        </w:tc>
        <w:tc>
          <w:tcPr>
            <w:tcW w:w="924" w:type="dxa"/>
            <w:noWrap w:val="0"/>
            <w:vAlign w:val="center"/>
          </w:tcPr>
          <w:p w14:paraId="0474A63D">
            <w:pPr>
              <w:spacing w:line="360" w:lineRule="exact"/>
              <w:jc w:val="center"/>
              <w:rPr>
                <w:rFonts w:ascii="宋体" w:hAnsi="宋体"/>
                <w:b/>
                <w:szCs w:val="21"/>
              </w:rPr>
            </w:pPr>
          </w:p>
        </w:tc>
      </w:tr>
    </w:tbl>
    <w:p w14:paraId="2BB00B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4A4FCECC">
      <w:pPr>
        <w:pStyle w:val="4"/>
        <w:spacing w:line="400" w:lineRule="exact"/>
        <w:jc w:val="center"/>
        <w:rPr>
          <w:rFonts w:hint="eastAsia" w:ascii="仿宋" w:hAnsi="仿宋" w:eastAsia="仿宋"/>
          <w:lang w:eastAsia="zh-CN"/>
        </w:rPr>
      </w:pPr>
    </w:p>
    <w:p w14:paraId="6CA4D675">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16D91C4"/>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1E62D94">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121D999C">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626044F3">
      <w:pPr>
        <w:spacing w:line="360" w:lineRule="auto"/>
        <w:rPr>
          <w:rFonts w:ascii="宋体" w:hAnsi="宋体" w:cs="宋体"/>
          <w:b/>
          <w:bCs/>
        </w:rPr>
      </w:pPr>
      <w:r>
        <w:rPr>
          <w:rFonts w:hint="eastAsia" w:ascii="宋体" w:hAnsi="宋体" w:cs="宋体"/>
          <w:b/>
          <w:bCs/>
        </w:rPr>
        <w:t>填报要求：</w:t>
      </w:r>
    </w:p>
    <w:p w14:paraId="1CC73148">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74A4AB36">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如因主管部门原因最近一个月的社保证明无法提供，可往前顺延一至二个月</w:t>
      </w:r>
      <w:r>
        <w:rPr>
          <w:rFonts w:hint="eastAsia" w:ascii="宋体" w:hAnsi="宋体" w:cs="宋体"/>
          <w:b/>
          <w:bCs/>
          <w:highlight w:val="none"/>
        </w:rPr>
        <w:t>）。</w:t>
      </w:r>
    </w:p>
    <w:p w14:paraId="0DFD60B1">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1D7FCA5B">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3B085DE">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78216BC">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73832946">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37A7CE09">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5948C9B">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0"/>
        <w:rPr>
          <w:rFonts w:hint="eastAsia" w:ascii="宋体" w:hAnsi="宋体" w:cs="宋体"/>
          <w:b/>
          <w:bCs/>
          <w:color w:val="FF0000"/>
          <w:sz w:val="21"/>
          <w:szCs w:val="21"/>
          <w:lang w:eastAsia="zh-CN"/>
        </w:rPr>
      </w:pPr>
    </w:p>
    <w:p w14:paraId="06D4D0CF">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43"/>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（通过国家企业信用信息公示系统(https://www.gsxt.gov.cn/index.html）、或机关赋码和事业单位登记管理网（http://gjsy.gov.cn/sydwfrxxcx/)、或全国社会组织信用信息公示平台（https://xxgs.chinanpo.mca.gov.cn/gsxt/newList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0C475610"/>
    <w:p w14:paraId="21BBEEA0">
      <w:pPr>
        <w:rPr>
          <w:rFonts w:hint="eastAsia" w:asciiTheme="minorEastAsia" w:hAnsiTheme="minorEastAsia" w:eastAsiaTheme="minorEastAsia"/>
        </w:rPr>
      </w:pPr>
      <w:r>
        <w:rPr>
          <w:rFonts w:hint="eastAsia" w:asciiTheme="minorEastAsia" w:hAnsiTheme="minorEastAsia" w:eastAsiaTheme="minorEastAsia"/>
        </w:rPr>
        <w:br w:type="page"/>
      </w:r>
    </w:p>
    <w:p w14:paraId="04A32C66">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8"/>
      <w:bookmarkEnd w:id="59"/>
      <w:bookmarkEnd w:id="60"/>
      <w:bookmarkEnd w:id="61"/>
      <w:bookmarkEnd w:id="62"/>
    </w:p>
    <w:p w14:paraId="7C1B5D4A">
      <w:pPr>
        <w:adjustRightInd w:val="0"/>
        <w:snapToGrid w:val="0"/>
        <w:spacing w:line="360" w:lineRule="auto"/>
        <w:ind w:firstLine="424" w:firstLineChars="202"/>
        <w:rPr>
          <w:rFonts w:hint="eastAsia"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CC6988B">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51538D1">
      <w:pPr>
        <w:spacing w:line="400" w:lineRule="exact"/>
        <w:ind w:firstLine="420" w:firstLineChars="200"/>
        <w:rPr>
          <w:rFonts w:hint="eastAsia" w:ascii="宋体" w:hAnsi="宋体" w:eastAsia="宋体" w:cs="Courier New"/>
          <w:snapToGrid w:val="0"/>
          <w:szCs w:val="18"/>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w:t>
      </w:r>
      <w:r>
        <w:rPr>
          <w:rFonts w:hint="eastAsia" w:ascii="宋体" w:hAnsi="宋体"/>
          <w:szCs w:val="21"/>
          <w:lang w:eastAsia="zh-CN"/>
        </w:rPr>
        <w:t>征集文件</w:t>
      </w:r>
      <w:r>
        <w:rPr>
          <w:rFonts w:hint="eastAsia" w:ascii="宋体" w:hAnsi="宋体"/>
          <w:szCs w:val="21"/>
        </w:rPr>
        <w:t>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w:t>
      </w:r>
      <w:r>
        <w:rPr>
          <w:rFonts w:hint="eastAsia" w:ascii="宋体" w:hAnsi="宋体"/>
          <w:szCs w:val="21"/>
          <w:lang w:eastAsia="zh-CN"/>
        </w:rPr>
        <w:t>征集文件</w:t>
      </w:r>
      <w:r>
        <w:rPr>
          <w:rFonts w:hint="eastAsia" w:ascii="宋体" w:hAnsi="宋体"/>
          <w:szCs w:val="21"/>
        </w:rPr>
        <w:t>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DC4C8B6">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6140A10C">
      <w:pPr>
        <w:adjustRightInd w:val="0"/>
        <w:snapToGrid w:val="0"/>
        <w:spacing w:line="360" w:lineRule="auto"/>
        <w:ind w:firstLine="600"/>
        <w:jc w:val="right"/>
      </w:pPr>
    </w:p>
    <w:p w14:paraId="7CEF4530">
      <w:pPr>
        <w:adjustRightInd w:val="0"/>
        <w:snapToGrid w:val="0"/>
        <w:spacing w:line="360" w:lineRule="auto"/>
        <w:ind w:firstLine="600"/>
        <w:jc w:val="right"/>
      </w:pPr>
    </w:p>
    <w:p w14:paraId="3C736FBF">
      <w:pPr>
        <w:adjustRightInd w:val="0"/>
        <w:snapToGrid w:val="0"/>
        <w:spacing w:line="360" w:lineRule="auto"/>
        <w:ind w:firstLine="600"/>
        <w:jc w:val="right"/>
      </w:pPr>
    </w:p>
    <w:p w14:paraId="0608B70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3" w:name="_Toc135293183"/>
      <w:r>
        <w:rPr>
          <w:rFonts w:hint="eastAsia" w:asciiTheme="minorEastAsia" w:hAnsiTheme="minorEastAsia" w:eastAsiaTheme="minorEastAsia"/>
        </w:rPr>
        <w:t>格式2  法定代表人（负责人）证明书及授权委托书</w:t>
      </w:r>
      <w:bookmarkEnd w:id="63"/>
    </w:p>
    <w:p w14:paraId="65192C1D">
      <w:pPr>
        <w:widowControl/>
        <w:jc w:val="left"/>
        <w:rPr>
          <w:rFonts w:ascii="宋体" w:hAnsi="宋体"/>
          <w:b/>
          <w:sz w:val="28"/>
          <w:szCs w:val="28"/>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797A98">
      <w:pPr>
        <w:pStyle w:val="4"/>
      </w:pPr>
    </w:p>
    <w:p w14:paraId="309A7EFB">
      <w:pPr>
        <w:rPr>
          <w:rFonts w:hint="eastAsia" w:ascii="宋体" w:hAnsi="宋体"/>
          <w:b/>
          <w:sz w:val="28"/>
          <w:szCs w:val="28"/>
        </w:rPr>
      </w:pPr>
      <w:r>
        <w:rPr>
          <w:rFonts w:hint="eastAsia" w:ascii="宋体" w:hAnsi="宋体"/>
          <w:b/>
          <w:sz w:val="28"/>
          <w:szCs w:val="28"/>
        </w:rPr>
        <w:br w:type="page"/>
      </w:r>
    </w:p>
    <w:p w14:paraId="62FC7172">
      <w:pPr>
        <w:widowControl/>
        <w:jc w:val="center"/>
        <w:rPr>
          <w:rFonts w:hint="eastAsia" w:ascii="宋体" w:hAnsi="宋体"/>
          <w:b/>
          <w:sz w:val="28"/>
          <w:szCs w:val="28"/>
        </w:rPr>
      </w:pPr>
    </w:p>
    <w:p w14:paraId="221FFFD9">
      <w:pPr>
        <w:widowControl/>
        <w:jc w:val="center"/>
        <w:rPr>
          <w:rFonts w:ascii="宋体" w:hAnsi="宋体"/>
          <w:b/>
          <w:sz w:val="28"/>
          <w:szCs w:val="28"/>
        </w:rPr>
      </w:pPr>
      <w:r>
        <w:rPr>
          <w:rFonts w:hint="eastAsia" w:ascii="宋体" w:hAnsi="宋体"/>
          <w:b/>
          <w:sz w:val="28"/>
          <w:szCs w:val="28"/>
        </w:rPr>
        <w:t>法定代表人（负责人）证明书（参考）</w:t>
      </w:r>
    </w:p>
    <w:p w14:paraId="5DEAB4E2">
      <w:pPr>
        <w:spacing w:line="400" w:lineRule="exact"/>
        <w:rPr>
          <w:rFonts w:ascii="宋体" w:hAnsi="宋体"/>
          <w:bCs/>
          <w:sz w:val="28"/>
        </w:rPr>
      </w:pPr>
    </w:p>
    <w:p w14:paraId="44C0C1A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ascii="宋体" w:hAnsi="宋体"/>
        </w:rPr>
      </w:pPr>
      <w:r>
        <w:rPr>
          <w:rFonts w:hint="eastAsia" w:ascii="宋体" w:hAnsi="宋体"/>
        </w:rPr>
        <w:t>附：</w:t>
      </w:r>
    </w:p>
    <w:p w14:paraId="1AF9AFB5">
      <w:pPr>
        <w:spacing w:line="480" w:lineRule="auto"/>
        <w:ind w:firstLine="840" w:firstLineChars="400"/>
        <w:rPr>
          <w:rFonts w:ascii="宋体" w:hAnsi="宋体"/>
        </w:rPr>
      </w:pPr>
      <w:r>
        <w:rPr>
          <w:rFonts w:hint="eastAsia" w:ascii="宋体" w:hAnsi="宋体"/>
        </w:rPr>
        <w:t xml:space="preserve">营业执照（注册号）：                       </w:t>
      </w:r>
    </w:p>
    <w:p w14:paraId="5EE26B0A">
      <w:pPr>
        <w:spacing w:line="480" w:lineRule="auto"/>
        <w:ind w:firstLine="840" w:firstLineChars="400"/>
        <w:rPr>
          <w:rFonts w:ascii="宋体" w:hAnsi="宋体"/>
        </w:rPr>
      </w:pPr>
      <w:r>
        <w:rPr>
          <w:rFonts w:hint="eastAsia" w:ascii="宋体" w:hAnsi="宋体"/>
        </w:rPr>
        <w:t>经济性质：</w:t>
      </w:r>
    </w:p>
    <w:p w14:paraId="37158FFE">
      <w:pPr>
        <w:spacing w:line="480" w:lineRule="auto"/>
        <w:ind w:firstLine="840" w:firstLineChars="400"/>
        <w:rPr>
          <w:rFonts w:ascii="宋体" w:hAnsi="宋体"/>
        </w:rPr>
      </w:pPr>
      <w:r>
        <w:rPr>
          <w:rFonts w:hint="eastAsia" w:ascii="宋体" w:hAnsi="宋体"/>
        </w:rPr>
        <w:t>主营（产）：</w:t>
      </w:r>
    </w:p>
    <w:p w14:paraId="097358F8">
      <w:pPr>
        <w:spacing w:line="480" w:lineRule="auto"/>
        <w:ind w:firstLine="840" w:firstLineChars="400"/>
        <w:rPr>
          <w:rFonts w:ascii="宋体" w:hAnsi="宋体"/>
        </w:rPr>
      </w:pPr>
      <w:r>
        <w:rPr>
          <w:rFonts w:hint="eastAsia" w:ascii="宋体" w:hAnsi="宋体"/>
        </w:rPr>
        <w:t>兼营（产）：</w:t>
      </w:r>
    </w:p>
    <w:p w14:paraId="5BB13E47">
      <w:pPr>
        <w:spacing w:line="480" w:lineRule="auto"/>
        <w:ind w:firstLine="960" w:firstLineChars="400"/>
        <w:rPr>
          <w:rFonts w:ascii="宋体" w:hAnsi="宋体"/>
          <w:sz w:val="24"/>
        </w:rPr>
      </w:pPr>
    </w:p>
    <w:p w14:paraId="01035C6E">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27ZfYAAAACgEAAA8AAAAAAAAAAQAgAAAAIgAAAGRycy9kb3ducmV2LnhtbFBL&#10;AQIUABQAAAAIAIdO4kB4bL+19gEAAC0EAAAOAAAAAAAAAAEAIAAAACcBAABkcnMvZTJvRG9jLnht&#10;bFBLBQYAAAAABgAGAFkBAACPBQAAAAA=&#10;">
                <v:fill on="t" focussize="0,0"/>
                <v:stroke color="#000000" joinstyle="miter"/>
                <v:imagedata o:title=""/>
                <o:lock v:ext="edit" aspectratio="f"/>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f1/F2QAAAAoBAAAPAAAAAAAAAAEAIAAAACIAAABkcnMvZG93bnJldi54bWxQ&#10;SwECFAAUAAAACACHTuJAqiqw1vYBAAAtBAAADgAAAAAAAAABACAAAAAoAQAAZHJzL2Uyb0RvYy54&#10;bWxQSwUGAAAAAAYABgBZAQAAkAUAAAAA&#10;">
                <v:fill on="t" focussize="0,0"/>
                <v:stroke color="#000000" joinstyle="miter"/>
                <v:imagedata o:title=""/>
                <o:lock v:ext="edit" aspectratio="f"/>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mc:Fallback>
        </mc:AlternateConten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4B954082">
      <w:pPr>
        <w:spacing w:line="360" w:lineRule="auto"/>
        <w:ind w:firstLine="539" w:firstLineChars="257"/>
        <w:rPr>
          <w:rFonts w:hint="eastAsia"/>
          <w:highlight w:val="yellow"/>
          <w:lang w:eastAsia="zh-CN"/>
        </w:rPr>
      </w:pPr>
    </w:p>
    <w:p w14:paraId="0800E14B">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0DD5418D">
      <w:pPr>
        <w:jc w:val="center"/>
        <w:rPr>
          <w:b/>
          <w:bCs/>
          <w:sz w:val="28"/>
        </w:rPr>
      </w:pPr>
    </w:p>
    <w:p w14:paraId="7285131A">
      <w:pPr>
        <w:jc w:val="center"/>
        <w:rPr>
          <w:rFonts w:hint="eastAsia"/>
          <w:b/>
          <w:bCs/>
          <w:sz w:val="28"/>
        </w:rPr>
      </w:pPr>
    </w:p>
    <w:p w14:paraId="3EF0D02B">
      <w:pPr>
        <w:jc w:val="center"/>
        <w:rPr>
          <w:rFonts w:hint="eastAsia"/>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40303D58">
      <w:pPr>
        <w:adjustRightInd w:val="0"/>
        <w:snapToGrid w:val="0"/>
        <w:spacing w:line="360" w:lineRule="auto"/>
        <w:ind w:firstLine="629"/>
      </w:pPr>
      <w:r>
        <w:rPr>
          <w:rFonts w:hint="eastAsia"/>
        </w:rPr>
        <w:t>电话：</w:t>
      </w:r>
    </w:p>
    <w:p w14:paraId="3621CEC9">
      <w:pPr>
        <w:adjustRightInd w:val="0"/>
        <w:snapToGrid w:val="0"/>
        <w:spacing w:line="360" w:lineRule="auto"/>
        <w:ind w:firstLine="629"/>
      </w:pPr>
      <w:r>
        <w:rPr>
          <w:rFonts w:hint="eastAsia"/>
        </w:rPr>
        <w:t xml:space="preserve"> </w:t>
      </w:r>
    </w:p>
    <w:p w14:paraId="3A3306BC">
      <w:pPr>
        <w:ind w:firstLine="630"/>
      </w:pPr>
      <w:r>
        <w:rPr>
          <w:rFonts w:hint="eastAsia"/>
          <w:lang w:eastAsia="zh-CN"/>
        </w:rPr>
        <w:t>投标</w:t>
      </w:r>
      <w:r>
        <w:rPr>
          <w:rFonts w:hint="eastAsia"/>
        </w:rPr>
        <w:t>单位名称：（公章）</w:t>
      </w:r>
    </w:p>
    <w:p w14:paraId="7C2D8CF3">
      <w:pPr>
        <w:ind w:firstLine="630"/>
      </w:pPr>
    </w:p>
    <w:p w14:paraId="4902E904">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64"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nLoXYAAAACgEAAA8AAAAAAAAAAQAgAAAAIgAAAGRycy9kb3ducmV2LnhtbFBL&#10;AQIUABQAAAAIAIdO4kCKzznG9gEAAC0EAAAOAAAAAAAAAAEAIAAAACcBAABkcnMvZTJvRG9jLnht&#10;bFBLBQYAAAAABgAGAFkBAACPBQAAAAA=&#10;">
                <v:fill on="t" focussize="0,0"/>
                <v:stroke color="#000000" joinstyle="miter"/>
                <v:imagedata o:title=""/>
                <o:lock v:ext="edit" aspectratio="f"/>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2b+u2AAAAAoBAAAPAAAAAAAAAAEAIAAAACIAAABkcnMvZG93bnJldi54bWxQ&#10;SwECFAAUAAAACACHTuJAHFivbPcBAAAtBAAADgAAAAAAAAABACAAAAAnAQAAZHJzL2Uyb0RvYy54&#10;bWxQSwUGAAAAAAYABgBZAQAAkAUAAAAA&#10;">
                <v:fill on="t" focussize="0,0"/>
                <v:stroke color="#000000" joinstyle="miter"/>
                <v:imagedata o:title=""/>
                <o:lock v:ext="edit" aspectratio="f"/>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mc:Fallback>
        </mc:AlternateContent>
      </w:r>
      <w:bookmarkEnd w:id="64"/>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5B088B05">
      <w:pPr>
        <w:spacing w:line="360" w:lineRule="auto"/>
        <w:ind w:firstLine="539" w:firstLineChars="257"/>
      </w:pPr>
      <w:r>
        <w:rPr>
          <w:rFonts w:hint="eastAsia"/>
          <w:highlight w:val="yellow"/>
          <w:lang w:eastAsia="zh-CN"/>
        </w:rPr>
        <w:t>注：投标人必须提供有效的身份证件（有效期限未过期）。</w:t>
      </w:r>
    </w:p>
    <w:p w14:paraId="26CEF0C0">
      <w:pPr>
        <w:adjustRightInd w:val="0"/>
        <w:snapToGrid w:val="0"/>
        <w:spacing w:line="300" w:lineRule="auto"/>
      </w:pPr>
    </w:p>
    <w:p w14:paraId="35B2171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3"/>
        <w:tabs>
          <w:tab w:val="left" w:pos="371"/>
        </w:tabs>
        <w:spacing w:before="120" w:after="120"/>
        <w:ind w:left="-1" w:leftChars="-1" w:hanging="1"/>
        <w:jc w:val="center"/>
        <w:rPr>
          <w:rFonts w:asciiTheme="minorEastAsia" w:hAnsiTheme="minorEastAsia" w:eastAsiaTheme="minorEastAsia"/>
        </w:rPr>
      </w:pPr>
      <w:bookmarkStart w:id="65"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5"/>
    </w:p>
    <w:p w14:paraId="545699C9">
      <w:pPr>
        <w:adjustRightInd w:val="0"/>
        <w:snapToGrid w:val="0"/>
        <w:spacing w:line="312" w:lineRule="auto"/>
      </w:pPr>
    </w:p>
    <w:p w14:paraId="1FA73BD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hint="eastAsia" w:asciiTheme="minorEastAsia" w:hAnsiTheme="minorEastAsia" w:eastAsiaTheme="minorEastAsia"/>
          <w:lang w:eastAsia="zh-CN"/>
        </w:rPr>
        <w:t>征集文件</w:t>
      </w:r>
      <w:r>
        <w:rPr>
          <w:rFonts w:asciiTheme="minorEastAsia" w:hAnsiTheme="minorEastAsia" w:eastAsiaTheme="minorEastAsia"/>
        </w:rPr>
        <w:t>，经详细研究，我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中的一切要求，承担上述项目的全部工作。</w:t>
      </w:r>
    </w:p>
    <w:p w14:paraId="746EE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中规定的每一项要求，按期、按质、按量完成任务。</w:t>
      </w:r>
    </w:p>
    <w:p w14:paraId="4621CD7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之规定，遵守有关招标的各项规定。</w:t>
      </w:r>
    </w:p>
    <w:p w14:paraId="7CCDE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lang w:eastAsia="zh-CN"/>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asciiTheme="minorEastAsia" w:hAnsiTheme="minorEastAsia" w:eastAsiaTheme="minorEastAsia"/>
          <w:sz w:val="24"/>
        </w:rPr>
      </w:pPr>
    </w:p>
    <w:p w14:paraId="7D5F8AC5">
      <w:pPr>
        <w:tabs>
          <w:tab w:val="left" w:pos="371"/>
        </w:tabs>
        <w:spacing w:before="120" w:after="120"/>
        <w:ind w:left="-1" w:leftChars="-1" w:hanging="1"/>
        <w:jc w:val="center"/>
        <w:rPr>
          <w:rFonts w:asciiTheme="minorEastAsia" w:hAnsiTheme="minorEastAsia" w:eastAsiaTheme="minorEastAsia"/>
          <w:sz w:val="24"/>
        </w:rPr>
      </w:pPr>
    </w:p>
    <w:p w14:paraId="53BE6CA2">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6" w:name="_Toc135293185"/>
      <w:r>
        <w:rPr>
          <w:rFonts w:hint="eastAsia" w:asciiTheme="minorEastAsia" w:hAnsiTheme="minorEastAsia" w:eastAsiaTheme="minorEastAsia"/>
        </w:rPr>
        <w:t xml:space="preserve">格式4  </w:t>
      </w:r>
      <w:bookmarkEnd w:id="66"/>
      <w:r>
        <w:rPr>
          <w:rFonts w:hint="eastAsia" w:asciiTheme="minorEastAsia" w:hAnsiTheme="minorEastAsia" w:eastAsiaTheme="minorEastAsia"/>
          <w:lang w:eastAsia="zh-CN"/>
        </w:rPr>
        <w:t>符合政府采购扶持政策的证明材料</w:t>
      </w:r>
    </w:p>
    <w:p w14:paraId="312B94E5">
      <w:pPr>
        <w:widowControl/>
        <w:snapToGrid w:val="0"/>
        <w:spacing w:line="360" w:lineRule="auto"/>
        <w:jc w:val="left"/>
        <w:rPr>
          <w:rFonts w:ascii="仿宋" w:hAnsi="仿宋" w:eastAsia="仿宋"/>
          <w:b/>
          <w:bCs/>
          <w:color w:val="FF0000"/>
          <w:kern w:val="0"/>
          <w:sz w:val="25"/>
          <w:szCs w:val="25"/>
        </w:rPr>
      </w:pPr>
    </w:p>
    <w:p w14:paraId="33204B2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7" w:name="_Hlk71925120"/>
      <w:r>
        <w:rPr>
          <w:rFonts w:hint="eastAsia" w:asciiTheme="minorEastAsia" w:hAnsiTheme="minorEastAsia" w:eastAsiaTheme="minorEastAsia"/>
          <w:kern w:val="0"/>
          <w:szCs w:val="21"/>
        </w:rPr>
        <w:t>《关于印发中小企业划型标准规定的通知》（工信部联企业〔2011〕300 号</w:t>
      </w:r>
      <w:bookmarkEnd w:id="67"/>
      <w:r>
        <w:rPr>
          <w:rFonts w:hint="eastAsia" w:asciiTheme="minorEastAsia" w:hAnsiTheme="minorEastAsia" w:eastAsiaTheme="minorEastAsia"/>
          <w:kern w:val="0"/>
          <w:szCs w:val="21"/>
        </w:rPr>
        <w:t>）</w:t>
      </w:r>
    </w:p>
    <w:p w14:paraId="5C999ED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w:t>
      </w:r>
      <w:r>
        <w:rPr>
          <w:rFonts w:hint="eastAsia" w:asciiTheme="minorEastAsia" w:hAnsiTheme="minorEastAsia" w:eastAsiaTheme="minorEastAsia"/>
          <w:kern w:val="0"/>
          <w:szCs w:val="21"/>
          <w:lang w:eastAsia="zh-CN"/>
        </w:rPr>
        <w:t>征集文件</w:t>
      </w:r>
      <w:r>
        <w:rPr>
          <w:rFonts w:hint="eastAsia" w:asciiTheme="minorEastAsia" w:hAnsiTheme="minorEastAsia" w:eastAsiaTheme="minorEastAsia"/>
          <w:kern w:val="0"/>
          <w:szCs w:val="21"/>
        </w:rPr>
        <w:t>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D7EC80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w:t>
      </w:r>
      <w:r>
        <w:rPr>
          <w:rFonts w:hint="eastAsia" w:asciiTheme="minorHAnsi" w:hAnsiTheme="minorHAnsi" w:eastAsiaTheme="minorEastAsia" w:cstheme="minorBidi"/>
          <w:b/>
          <w:color w:val="FF0000"/>
          <w:szCs w:val="22"/>
          <w:lang w:eastAsia="zh-CN"/>
        </w:rPr>
        <w:t>征集文件</w:t>
      </w:r>
      <w:r>
        <w:rPr>
          <w:rFonts w:hint="eastAsia" w:asciiTheme="minorHAnsi" w:hAnsiTheme="minorHAnsi" w:eastAsiaTheme="minorEastAsia" w:cstheme="minorBidi"/>
          <w:b/>
          <w:color w:val="FF0000"/>
          <w:szCs w:val="22"/>
        </w:rPr>
        <w:t>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02245991">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5"/>
        <w:tabs>
          <w:tab w:val="left" w:pos="0"/>
        </w:tabs>
        <w:jc w:val="center"/>
        <w:rPr>
          <w:rFonts w:ascii="宋体" w:hAnsi="宋体" w:eastAsia="宋体"/>
        </w:rPr>
      </w:pPr>
      <w:r>
        <w:rPr>
          <w:rFonts w:hint="eastAsia" w:ascii="宋体" w:hAnsi="宋体" w:eastAsia="宋体"/>
        </w:rPr>
        <w:t>中小企业声明函</w:t>
      </w:r>
    </w:p>
    <w:p w14:paraId="2613244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9EA8B9B">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E8C2B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ascii="宋体" w:hAnsi="宋体"/>
          <w:szCs w:val="21"/>
        </w:rPr>
      </w:pPr>
      <w:r>
        <w:rPr>
          <w:rFonts w:hint="eastAsia" w:ascii="宋体" w:hAnsi="宋体"/>
          <w:szCs w:val="21"/>
        </w:rPr>
        <w:t>备注：</w:t>
      </w:r>
    </w:p>
    <w:p w14:paraId="416C1A5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ascii="宋体" w:hAnsi="宋体"/>
          <w:szCs w:val="21"/>
        </w:rPr>
      </w:pPr>
    </w:p>
    <w:p w14:paraId="450AEB9C">
      <w:pPr>
        <w:pStyle w:val="5"/>
        <w:tabs>
          <w:tab w:val="left" w:pos="0"/>
        </w:tabs>
        <w:jc w:val="center"/>
        <w:rPr>
          <w:rFonts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ascii="宋体" w:hAnsi="宋体"/>
          <w:szCs w:val="21"/>
        </w:rPr>
      </w:pPr>
    </w:p>
    <w:p w14:paraId="6F24FC7E">
      <w:pPr>
        <w:pStyle w:val="5"/>
        <w:tabs>
          <w:tab w:val="left" w:pos="0"/>
        </w:tabs>
        <w:jc w:val="center"/>
        <w:rPr>
          <w:rFonts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ascii="宋体" w:hAnsi="宋体"/>
          <w:szCs w:val="21"/>
        </w:rPr>
      </w:pPr>
    </w:p>
    <w:p w14:paraId="46CCF039">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ascii="宋体" w:hAnsi="宋体"/>
          <w:szCs w:val="21"/>
        </w:rPr>
      </w:pPr>
    </w:p>
    <w:p w14:paraId="56FDBDF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68" w:name="_Toc44690433"/>
      <w:bookmarkStart w:id="69" w:name="_Toc44691397"/>
      <w:bookmarkStart w:id="70" w:name="_Toc135293186"/>
      <w:bookmarkStart w:id="71" w:name="_Toc44691165"/>
      <w:bookmarkStart w:id="72" w:name="_Toc44690706"/>
    </w:p>
    <w:p w14:paraId="109673A4"/>
    <w:p w14:paraId="7CB6139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06BA7A2F">
      <w:pPr>
        <w:widowControl/>
        <w:jc w:val="left"/>
      </w:pPr>
      <w:r>
        <w:br w:type="page"/>
      </w:r>
    </w:p>
    <w:p w14:paraId="2D5B2974"/>
    <w:p w14:paraId="7A764FC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8"/>
      <w:bookmarkEnd w:id="69"/>
      <w:bookmarkEnd w:id="70"/>
      <w:bookmarkEnd w:id="71"/>
      <w:bookmarkEnd w:id="72"/>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76403EA8">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7DC4F4A9">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制造业创新中心项目跟踪管理和年度考核评估</w:t>
            </w:r>
          </w:p>
        </w:tc>
        <w:tc>
          <w:tcPr>
            <w:tcW w:w="4034"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59AD4C28">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6CB56B8A">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3"/>
        <w:tabs>
          <w:tab w:val="left" w:pos="371"/>
        </w:tabs>
        <w:spacing w:before="120" w:after="120"/>
        <w:ind w:left="-1" w:leftChars="-1" w:hanging="1"/>
        <w:jc w:val="center"/>
        <w:rPr>
          <w:rFonts w:asciiTheme="minorEastAsia" w:hAnsiTheme="minorEastAsia" w:eastAsiaTheme="minorEastAsia"/>
        </w:rPr>
      </w:pPr>
      <w:bookmarkStart w:id="73" w:name="_Toc44691166"/>
      <w:bookmarkStart w:id="74" w:name="_Toc44691398"/>
      <w:bookmarkStart w:id="75" w:name="_Toc135293187"/>
      <w:bookmarkStart w:id="76" w:name="_Toc44690707"/>
      <w:bookmarkStart w:id="77" w:name="_Toc44690434"/>
      <w:r>
        <w:rPr>
          <w:rFonts w:hint="eastAsia" w:asciiTheme="minorEastAsia" w:hAnsiTheme="minorEastAsia" w:eastAsiaTheme="minorEastAsia"/>
        </w:rPr>
        <w:t>格式6  报价表</w:t>
      </w:r>
      <w:bookmarkEnd w:id="73"/>
      <w:bookmarkEnd w:id="74"/>
      <w:bookmarkEnd w:id="75"/>
      <w:bookmarkEnd w:id="76"/>
      <w:bookmarkEnd w:id="77"/>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DF39E38">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55164C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31C22689">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3A74C950">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adjustRightInd w:val="0"/>
              <w:snapToGrid w:val="0"/>
              <w:spacing w:line="300" w:lineRule="auto"/>
              <w:jc w:val="center"/>
              <w:rPr>
                <w:rFonts w:ascii="宋体" w:hAnsi="宋体"/>
                <w:szCs w:val="21"/>
                <w:lang w:val="zh-CN"/>
              </w:rPr>
            </w:pPr>
          </w:p>
        </w:tc>
        <w:tc>
          <w:tcPr>
            <w:tcW w:w="876" w:type="dxa"/>
            <w:vAlign w:val="center"/>
          </w:tcPr>
          <w:p w14:paraId="02BCF384">
            <w:pPr>
              <w:adjustRightInd w:val="0"/>
              <w:snapToGrid w:val="0"/>
              <w:spacing w:line="300" w:lineRule="auto"/>
              <w:jc w:val="center"/>
              <w:rPr>
                <w:snapToGrid w:val="0"/>
                <w:kern w:val="0"/>
              </w:rPr>
            </w:pPr>
          </w:p>
        </w:tc>
        <w:tc>
          <w:tcPr>
            <w:tcW w:w="909" w:type="dxa"/>
            <w:vAlign w:val="center"/>
          </w:tcPr>
          <w:p w14:paraId="7EED665A">
            <w:pPr>
              <w:adjustRightInd w:val="0"/>
              <w:snapToGrid w:val="0"/>
              <w:spacing w:line="300" w:lineRule="auto"/>
              <w:jc w:val="center"/>
              <w:rPr>
                <w:snapToGrid w:val="0"/>
                <w:kern w:val="0"/>
              </w:rPr>
            </w:pPr>
          </w:p>
        </w:tc>
        <w:tc>
          <w:tcPr>
            <w:tcW w:w="1643" w:type="dxa"/>
            <w:vAlign w:val="center"/>
          </w:tcPr>
          <w:p w14:paraId="4F348518">
            <w:pPr>
              <w:adjustRightInd w:val="0"/>
              <w:snapToGrid w:val="0"/>
              <w:spacing w:line="300" w:lineRule="auto"/>
              <w:jc w:val="center"/>
              <w:rPr>
                <w:snapToGrid w:val="0"/>
                <w:kern w:val="0"/>
              </w:rPr>
            </w:pPr>
          </w:p>
        </w:tc>
        <w:tc>
          <w:tcPr>
            <w:tcW w:w="1701" w:type="dxa"/>
            <w:vAlign w:val="center"/>
          </w:tcPr>
          <w:p w14:paraId="372CAE2A">
            <w:pPr>
              <w:adjustRightInd w:val="0"/>
              <w:snapToGrid w:val="0"/>
              <w:spacing w:line="300" w:lineRule="auto"/>
              <w:jc w:val="center"/>
              <w:rPr>
                <w:snapToGrid w:val="0"/>
                <w:kern w:val="0"/>
              </w:rPr>
            </w:pPr>
          </w:p>
        </w:tc>
        <w:tc>
          <w:tcPr>
            <w:tcW w:w="1125"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adjustRightInd w:val="0"/>
              <w:snapToGrid w:val="0"/>
              <w:spacing w:line="300" w:lineRule="auto"/>
              <w:jc w:val="center"/>
              <w:rPr>
                <w:rFonts w:ascii="宋体" w:hAnsi="宋体"/>
                <w:szCs w:val="21"/>
                <w:lang w:val="zh-CN"/>
              </w:rPr>
            </w:pPr>
          </w:p>
        </w:tc>
        <w:tc>
          <w:tcPr>
            <w:tcW w:w="876" w:type="dxa"/>
            <w:vAlign w:val="center"/>
          </w:tcPr>
          <w:p w14:paraId="319C839B">
            <w:pPr>
              <w:adjustRightInd w:val="0"/>
              <w:snapToGrid w:val="0"/>
              <w:spacing w:line="300" w:lineRule="auto"/>
              <w:jc w:val="center"/>
              <w:rPr>
                <w:snapToGrid w:val="0"/>
                <w:kern w:val="0"/>
              </w:rPr>
            </w:pPr>
          </w:p>
        </w:tc>
        <w:tc>
          <w:tcPr>
            <w:tcW w:w="909" w:type="dxa"/>
            <w:vAlign w:val="center"/>
          </w:tcPr>
          <w:p w14:paraId="368295E2">
            <w:pPr>
              <w:adjustRightInd w:val="0"/>
              <w:snapToGrid w:val="0"/>
              <w:spacing w:line="300" w:lineRule="auto"/>
              <w:jc w:val="center"/>
              <w:rPr>
                <w:snapToGrid w:val="0"/>
                <w:kern w:val="0"/>
              </w:rPr>
            </w:pPr>
          </w:p>
        </w:tc>
        <w:tc>
          <w:tcPr>
            <w:tcW w:w="1643" w:type="dxa"/>
            <w:vAlign w:val="center"/>
          </w:tcPr>
          <w:p w14:paraId="300F756D">
            <w:pPr>
              <w:adjustRightInd w:val="0"/>
              <w:snapToGrid w:val="0"/>
              <w:spacing w:line="300" w:lineRule="auto"/>
              <w:jc w:val="center"/>
              <w:rPr>
                <w:snapToGrid w:val="0"/>
                <w:kern w:val="0"/>
              </w:rPr>
            </w:pPr>
          </w:p>
        </w:tc>
        <w:tc>
          <w:tcPr>
            <w:tcW w:w="1701" w:type="dxa"/>
            <w:vAlign w:val="center"/>
          </w:tcPr>
          <w:p w14:paraId="3E2DBA45">
            <w:pPr>
              <w:adjustRightInd w:val="0"/>
              <w:snapToGrid w:val="0"/>
              <w:spacing w:line="300" w:lineRule="auto"/>
              <w:jc w:val="center"/>
              <w:rPr>
                <w:snapToGrid w:val="0"/>
                <w:kern w:val="0"/>
              </w:rPr>
            </w:pPr>
          </w:p>
        </w:tc>
        <w:tc>
          <w:tcPr>
            <w:tcW w:w="1125"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adjustRightInd w:val="0"/>
              <w:snapToGrid w:val="0"/>
              <w:spacing w:line="300" w:lineRule="auto"/>
              <w:jc w:val="center"/>
              <w:rPr>
                <w:rFonts w:ascii="宋体" w:hAnsi="宋体"/>
                <w:szCs w:val="21"/>
                <w:lang w:val="zh-CN"/>
              </w:rPr>
            </w:pPr>
          </w:p>
        </w:tc>
        <w:tc>
          <w:tcPr>
            <w:tcW w:w="876" w:type="dxa"/>
            <w:vAlign w:val="center"/>
          </w:tcPr>
          <w:p w14:paraId="2DFAA90B">
            <w:pPr>
              <w:adjustRightInd w:val="0"/>
              <w:snapToGrid w:val="0"/>
              <w:spacing w:line="300" w:lineRule="auto"/>
              <w:jc w:val="center"/>
              <w:rPr>
                <w:snapToGrid w:val="0"/>
                <w:kern w:val="0"/>
              </w:rPr>
            </w:pPr>
          </w:p>
        </w:tc>
        <w:tc>
          <w:tcPr>
            <w:tcW w:w="909" w:type="dxa"/>
            <w:vAlign w:val="center"/>
          </w:tcPr>
          <w:p w14:paraId="35610C61">
            <w:pPr>
              <w:adjustRightInd w:val="0"/>
              <w:snapToGrid w:val="0"/>
              <w:spacing w:line="300" w:lineRule="auto"/>
              <w:jc w:val="center"/>
              <w:rPr>
                <w:snapToGrid w:val="0"/>
                <w:kern w:val="0"/>
              </w:rPr>
            </w:pPr>
          </w:p>
        </w:tc>
        <w:tc>
          <w:tcPr>
            <w:tcW w:w="1643" w:type="dxa"/>
            <w:vAlign w:val="center"/>
          </w:tcPr>
          <w:p w14:paraId="07A0F0F6">
            <w:pPr>
              <w:adjustRightInd w:val="0"/>
              <w:snapToGrid w:val="0"/>
              <w:spacing w:line="300" w:lineRule="auto"/>
              <w:jc w:val="center"/>
              <w:rPr>
                <w:snapToGrid w:val="0"/>
                <w:kern w:val="0"/>
              </w:rPr>
            </w:pPr>
          </w:p>
        </w:tc>
        <w:tc>
          <w:tcPr>
            <w:tcW w:w="1701" w:type="dxa"/>
            <w:vAlign w:val="center"/>
          </w:tcPr>
          <w:p w14:paraId="3C87BEA5">
            <w:pPr>
              <w:adjustRightInd w:val="0"/>
              <w:snapToGrid w:val="0"/>
              <w:spacing w:line="300" w:lineRule="auto"/>
              <w:jc w:val="center"/>
              <w:rPr>
                <w:snapToGrid w:val="0"/>
                <w:kern w:val="0"/>
              </w:rPr>
            </w:pPr>
          </w:p>
        </w:tc>
        <w:tc>
          <w:tcPr>
            <w:tcW w:w="1125" w:type="dxa"/>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AEFB1B">
            <w:pPr>
              <w:adjustRightInd w:val="0"/>
              <w:snapToGrid w:val="0"/>
              <w:spacing w:line="300" w:lineRule="auto"/>
              <w:jc w:val="center"/>
              <w:rPr>
                <w:rFonts w:ascii="宋体" w:hAnsi="宋体"/>
                <w:szCs w:val="21"/>
                <w:lang w:val="zh-CN"/>
              </w:rPr>
            </w:pPr>
          </w:p>
        </w:tc>
        <w:tc>
          <w:tcPr>
            <w:tcW w:w="876" w:type="dxa"/>
            <w:vAlign w:val="center"/>
          </w:tcPr>
          <w:p w14:paraId="4782A446">
            <w:pPr>
              <w:adjustRightInd w:val="0"/>
              <w:snapToGrid w:val="0"/>
              <w:spacing w:line="300" w:lineRule="auto"/>
              <w:jc w:val="center"/>
              <w:rPr>
                <w:snapToGrid w:val="0"/>
                <w:kern w:val="0"/>
              </w:rPr>
            </w:pPr>
          </w:p>
        </w:tc>
        <w:tc>
          <w:tcPr>
            <w:tcW w:w="909" w:type="dxa"/>
            <w:vAlign w:val="center"/>
          </w:tcPr>
          <w:p w14:paraId="4D442F09">
            <w:pPr>
              <w:adjustRightInd w:val="0"/>
              <w:snapToGrid w:val="0"/>
              <w:spacing w:line="300" w:lineRule="auto"/>
              <w:jc w:val="center"/>
              <w:rPr>
                <w:snapToGrid w:val="0"/>
                <w:kern w:val="0"/>
              </w:rPr>
            </w:pPr>
          </w:p>
        </w:tc>
        <w:tc>
          <w:tcPr>
            <w:tcW w:w="1643" w:type="dxa"/>
            <w:vAlign w:val="center"/>
          </w:tcPr>
          <w:p w14:paraId="01BF6183">
            <w:pPr>
              <w:adjustRightInd w:val="0"/>
              <w:snapToGrid w:val="0"/>
              <w:spacing w:line="300" w:lineRule="auto"/>
              <w:jc w:val="center"/>
              <w:rPr>
                <w:snapToGrid w:val="0"/>
                <w:kern w:val="0"/>
              </w:rPr>
            </w:pPr>
          </w:p>
        </w:tc>
        <w:tc>
          <w:tcPr>
            <w:tcW w:w="1701" w:type="dxa"/>
            <w:vAlign w:val="center"/>
          </w:tcPr>
          <w:p w14:paraId="1B9F401B">
            <w:pPr>
              <w:adjustRightInd w:val="0"/>
              <w:snapToGrid w:val="0"/>
              <w:spacing w:line="300" w:lineRule="auto"/>
              <w:jc w:val="center"/>
              <w:rPr>
                <w:snapToGrid w:val="0"/>
                <w:kern w:val="0"/>
              </w:rPr>
            </w:pPr>
          </w:p>
        </w:tc>
        <w:tc>
          <w:tcPr>
            <w:tcW w:w="1125" w:type="dxa"/>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2DF32A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4A77B318">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1A06E40E">
            <w:pPr>
              <w:adjustRightInd w:val="0"/>
              <w:snapToGrid w:val="0"/>
              <w:spacing w:line="300" w:lineRule="auto"/>
              <w:jc w:val="center"/>
              <w:rPr>
                <w:snapToGrid w:val="0"/>
                <w:kern w:val="0"/>
              </w:rPr>
            </w:pPr>
          </w:p>
        </w:tc>
        <w:tc>
          <w:tcPr>
            <w:tcW w:w="909" w:type="dxa"/>
            <w:tcBorders>
              <w:bottom w:val="single" w:color="auto" w:sz="4" w:space="0"/>
            </w:tcBorders>
            <w:vAlign w:val="center"/>
          </w:tcPr>
          <w:p w14:paraId="053BAA54">
            <w:pPr>
              <w:adjustRightInd w:val="0"/>
              <w:snapToGrid w:val="0"/>
              <w:spacing w:line="300" w:lineRule="auto"/>
              <w:jc w:val="center"/>
              <w:rPr>
                <w:snapToGrid w:val="0"/>
                <w:kern w:val="0"/>
              </w:rPr>
            </w:pPr>
          </w:p>
        </w:tc>
        <w:tc>
          <w:tcPr>
            <w:tcW w:w="1643" w:type="dxa"/>
            <w:tcBorders>
              <w:bottom w:val="single" w:color="auto" w:sz="4" w:space="0"/>
            </w:tcBorders>
            <w:vAlign w:val="center"/>
          </w:tcPr>
          <w:p w14:paraId="491BD1C4">
            <w:pPr>
              <w:adjustRightInd w:val="0"/>
              <w:snapToGrid w:val="0"/>
              <w:spacing w:line="300" w:lineRule="auto"/>
              <w:jc w:val="center"/>
              <w:rPr>
                <w:snapToGrid w:val="0"/>
                <w:kern w:val="0"/>
              </w:rPr>
            </w:pPr>
          </w:p>
        </w:tc>
        <w:tc>
          <w:tcPr>
            <w:tcW w:w="1701" w:type="dxa"/>
            <w:tcBorders>
              <w:bottom w:val="single" w:color="auto" w:sz="4" w:space="0"/>
            </w:tcBorders>
            <w:vAlign w:val="center"/>
          </w:tcPr>
          <w:p w14:paraId="0477C291">
            <w:pPr>
              <w:adjustRightInd w:val="0"/>
              <w:snapToGrid w:val="0"/>
              <w:spacing w:line="300" w:lineRule="auto"/>
              <w:jc w:val="center"/>
              <w:rPr>
                <w:snapToGrid w:val="0"/>
                <w:kern w:val="0"/>
              </w:rPr>
            </w:pPr>
          </w:p>
        </w:tc>
        <w:tc>
          <w:tcPr>
            <w:tcW w:w="1125" w:type="dxa"/>
            <w:tcBorders>
              <w:bottom w:val="single" w:color="auto" w:sz="4" w:space="0"/>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C6EDB1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367B78FF">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653470D6">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6D48A913">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541FC87B">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263B62BC">
            <w:pPr>
              <w:adjustRightInd w:val="0"/>
              <w:snapToGrid w:val="0"/>
              <w:spacing w:line="300" w:lineRule="auto"/>
              <w:jc w:val="center"/>
              <w:rPr>
                <w:snapToGrid w:val="0"/>
                <w:kern w:val="0"/>
              </w:rPr>
            </w:pPr>
          </w:p>
        </w:tc>
        <w:tc>
          <w:tcPr>
            <w:tcW w:w="1125" w:type="dxa"/>
            <w:tcBorders>
              <w:bottom w:val="single" w:color="auto" w:sz="4" w:space="0"/>
            </w:tcBorders>
            <w:vAlign w:val="center"/>
          </w:tcPr>
          <w:p w14:paraId="71690988">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1D0C1B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5B915C3B">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D9253A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AF6D09F">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30D7567">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AB07FCC">
            <w:pPr>
              <w:adjustRightInd w:val="0"/>
              <w:snapToGrid w:val="0"/>
              <w:spacing w:line="300" w:lineRule="auto"/>
              <w:jc w:val="center"/>
              <w:rPr>
                <w:snapToGrid w:val="0"/>
                <w:kern w:val="0"/>
              </w:rPr>
            </w:pPr>
          </w:p>
        </w:tc>
        <w:tc>
          <w:tcPr>
            <w:tcW w:w="1125" w:type="dxa"/>
            <w:tcBorders>
              <w:bottom w:val="single" w:color="auto" w:sz="4" w:space="0"/>
            </w:tcBorders>
            <w:vAlign w:val="center"/>
          </w:tcPr>
          <w:p w14:paraId="2F3BD6EE">
            <w:pPr>
              <w:adjustRightInd w:val="0"/>
              <w:snapToGrid w:val="0"/>
              <w:spacing w:line="300" w:lineRule="auto"/>
              <w:jc w:val="center"/>
              <w:rPr>
                <w:snapToGrid w:val="0"/>
                <w:kern w:val="0"/>
              </w:rPr>
            </w:pPr>
          </w:p>
        </w:tc>
      </w:tr>
      <w:tr w14:paraId="12315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394C7781">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AEA4BC8">
            <w:pPr>
              <w:adjustRightInd w:val="0"/>
              <w:snapToGrid w:val="0"/>
              <w:spacing w:line="300" w:lineRule="auto"/>
              <w:jc w:val="center"/>
              <w:rPr>
                <w:snapToGrid w:val="0"/>
                <w:kern w:val="0"/>
              </w:rPr>
            </w:pPr>
          </w:p>
        </w:tc>
        <w:tc>
          <w:tcPr>
            <w:tcW w:w="1125" w:type="dxa"/>
            <w:tcBorders>
              <w:top w:val="single" w:color="auto" w:sz="4" w:space="0"/>
            </w:tcBorders>
            <w:vAlign w:val="center"/>
          </w:tcPr>
          <w:p w14:paraId="30303D3C">
            <w:pPr>
              <w:adjustRightInd w:val="0"/>
              <w:snapToGrid w:val="0"/>
              <w:spacing w:line="300" w:lineRule="auto"/>
              <w:jc w:val="center"/>
              <w:rPr>
                <w:snapToGrid w:val="0"/>
                <w:kern w:val="0"/>
              </w:rPr>
            </w:pPr>
          </w:p>
        </w:tc>
      </w:tr>
    </w:tbl>
    <w:p w14:paraId="32555794">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28"/>
        <w:adjustRightInd w:val="0"/>
        <w:snapToGrid w:val="0"/>
        <w:spacing w:line="312" w:lineRule="auto"/>
        <w:jc w:val="center"/>
        <w:rPr>
          <w:rFonts w:ascii="Times New Roman" w:hAnsi="Times New Roman"/>
          <w:b/>
          <w:sz w:val="28"/>
        </w:rPr>
      </w:pPr>
    </w:p>
    <w:p w14:paraId="319681A7"/>
    <w:p w14:paraId="1991189C"/>
    <w:p w14:paraId="75D4AEDF"/>
    <w:p w14:paraId="09490307"/>
    <w:p w14:paraId="78AFD4E6"/>
    <w:p w14:paraId="6743F26F"/>
    <w:p w14:paraId="2752DD9B"/>
    <w:p w14:paraId="1D301CF7">
      <w:pPr>
        <w:pStyle w:val="3"/>
        <w:tabs>
          <w:tab w:val="left" w:pos="371"/>
        </w:tabs>
        <w:spacing w:before="120" w:after="120"/>
        <w:ind w:left="-1" w:leftChars="-1" w:hanging="1"/>
        <w:jc w:val="center"/>
        <w:rPr>
          <w:rFonts w:asciiTheme="minorEastAsia" w:hAnsiTheme="minorEastAsia" w:eastAsiaTheme="minorEastAsia"/>
        </w:rPr>
      </w:pPr>
      <w:bookmarkStart w:id="78" w:name="_Toc44690708"/>
      <w:bookmarkStart w:id="79" w:name="_Toc44690435"/>
      <w:bookmarkStart w:id="80" w:name="_Toc44691167"/>
      <w:bookmarkStart w:id="81" w:name="_Toc44691399"/>
      <w:bookmarkStart w:id="82" w:name="_Toc135293188"/>
    </w:p>
    <w:p w14:paraId="2F27DAF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8"/>
      <w:bookmarkEnd w:id="79"/>
      <w:bookmarkEnd w:id="80"/>
      <w:bookmarkEnd w:id="81"/>
      <w:bookmarkEnd w:id="82"/>
    </w:p>
    <w:p w14:paraId="5F581870">
      <w:pPr>
        <w:pStyle w:val="7"/>
      </w:pPr>
    </w:p>
    <w:p w14:paraId="6422797D">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ascii="宋体" w:hAnsi="宋体"/>
          <w:szCs w:val="21"/>
        </w:rPr>
      </w:pPr>
    </w:p>
    <w:p w14:paraId="2E3D8D25">
      <w:pPr>
        <w:spacing w:line="360" w:lineRule="auto"/>
        <w:ind w:firstLine="420" w:firstLineChars="200"/>
        <w:rPr>
          <w:rFonts w:ascii="宋体" w:hAnsi="宋体"/>
          <w:szCs w:val="21"/>
        </w:rPr>
      </w:pPr>
      <w:r>
        <w:rPr>
          <w:rFonts w:hint="eastAsia" w:ascii="宋体" w:hAnsi="宋体"/>
          <w:szCs w:val="21"/>
        </w:rPr>
        <w:t>1、</w:t>
      </w:r>
      <w:r>
        <w:rPr>
          <w:rFonts w:hint="eastAsia" w:asciiTheme="minorEastAsia" w:hAnsiTheme="minorEastAsia" w:eastAsiaTheme="minorEastAsia"/>
          <w:szCs w:val="21"/>
        </w:rPr>
        <w:t>服务总体方案</w:t>
      </w:r>
    </w:p>
    <w:p w14:paraId="73FB428F">
      <w:pPr>
        <w:spacing w:line="360" w:lineRule="auto"/>
        <w:ind w:firstLine="420" w:firstLineChars="200"/>
        <w:rPr>
          <w:rFonts w:ascii="宋体" w:hAnsi="宋体" w:cs="宋体"/>
          <w:szCs w:val="21"/>
        </w:rPr>
      </w:pPr>
      <w:r>
        <w:rPr>
          <w:rFonts w:hint="eastAsia" w:ascii="宋体" w:hAnsi="宋体"/>
          <w:szCs w:val="21"/>
        </w:rPr>
        <w:t>2、</w:t>
      </w:r>
      <w:r>
        <w:rPr>
          <w:rFonts w:hint="eastAsia" w:cs="宋体" w:asciiTheme="minorEastAsia" w:hAnsiTheme="minorEastAsia" w:eastAsiaTheme="minorEastAsia"/>
          <w:szCs w:val="21"/>
        </w:rPr>
        <w:t>项目重点难点分析、应对措施及建议</w:t>
      </w:r>
    </w:p>
    <w:p w14:paraId="1DD75486">
      <w:pPr>
        <w:spacing w:line="360" w:lineRule="auto"/>
        <w:ind w:firstLine="420" w:firstLineChars="200"/>
        <w:rPr>
          <w:rFonts w:ascii="宋体" w:hAnsi="宋体" w:cs="宋体"/>
          <w:szCs w:val="21"/>
        </w:rPr>
      </w:pPr>
      <w:r>
        <w:rPr>
          <w:rFonts w:hint="eastAsia" w:ascii="宋体" w:hAnsi="宋体" w:cs="宋体"/>
          <w:szCs w:val="21"/>
        </w:rPr>
        <w:t>3、</w:t>
      </w:r>
      <w:r>
        <w:rPr>
          <w:rFonts w:hint="eastAsia" w:cs="宋体" w:asciiTheme="minorEastAsia" w:hAnsiTheme="minorEastAsia" w:eastAsiaTheme="minorEastAsia"/>
          <w:szCs w:val="21"/>
        </w:rPr>
        <w:t>项目质量保障措施</w:t>
      </w:r>
    </w:p>
    <w:p w14:paraId="42066D9D">
      <w:pPr>
        <w:spacing w:line="360" w:lineRule="auto"/>
        <w:ind w:firstLine="420" w:firstLineChars="200"/>
        <w:rPr>
          <w:rFonts w:hint="eastAsia" w:cs="宋体" w:asciiTheme="minorEastAsia" w:hAnsiTheme="minorEastAsia" w:eastAsiaTheme="minorEastAsia"/>
          <w:szCs w:val="21"/>
        </w:rPr>
      </w:pPr>
      <w:r>
        <w:rPr>
          <w:rFonts w:hint="eastAsia" w:ascii="宋体" w:hAnsi="宋体" w:cs="宋体"/>
          <w:szCs w:val="21"/>
        </w:rPr>
        <w:t>4、</w:t>
      </w:r>
      <w:r>
        <w:rPr>
          <w:rFonts w:hint="eastAsia" w:cs="宋体" w:asciiTheme="minorEastAsia" w:hAnsiTheme="minorEastAsia" w:eastAsiaTheme="minorEastAsia"/>
          <w:szCs w:val="21"/>
        </w:rPr>
        <w:t>项目完成（服务期满）后的服务承诺</w:t>
      </w:r>
    </w:p>
    <w:p w14:paraId="7B74144F">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违约承诺</w:t>
      </w:r>
    </w:p>
    <w:p w14:paraId="3D6B4337">
      <w:pPr>
        <w:spacing w:line="360" w:lineRule="auto"/>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6、保密方案</w:t>
      </w:r>
    </w:p>
    <w:p w14:paraId="5D4F00B9">
      <w:pPr>
        <w:spacing w:line="360" w:lineRule="auto"/>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62D8E219">
      <w:pPr>
        <w:spacing w:line="360" w:lineRule="auto"/>
        <w:ind w:left="420"/>
        <w:rPr>
          <w:rFonts w:ascii="宋体" w:hAnsi="宋体"/>
          <w:bCs/>
        </w:rPr>
      </w:pPr>
      <w:r>
        <w:rPr>
          <w:rFonts w:hint="eastAsia" w:ascii="宋体" w:hAnsi="宋体"/>
          <w:bCs/>
          <w:lang w:val="en-US" w:eastAsia="zh-CN"/>
        </w:rPr>
        <w:t>8</w:t>
      </w:r>
      <w:r>
        <w:rPr>
          <w:rFonts w:hint="eastAsia" w:ascii="宋体" w:hAnsi="宋体"/>
          <w:bCs/>
        </w:rPr>
        <w:t>、投标人认为必要的其他方案</w:t>
      </w:r>
    </w:p>
    <w:p w14:paraId="07D3B072">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4902D934">
      <w:pPr>
        <w:adjustRightInd w:val="0"/>
        <w:snapToGrid w:val="0"/>
        <w:spacing w:line="300" w:lineRule="auto"/>
        <w:jc w:val="right"/>
        <w:rPr>
          <w:snapToGrid w:val="0"/>
          <w:kern w:val="0"/>
        </w:rPr>
      </w:pPr>
    </w:p>
    <w:p w14:paraId="6585CDC7">
      <w:pPr>
        <w:adjustRightInd w:val="0"/>
        <w:snapToGrid w:val="0"/>
        <w:spacing w:line="300" w:lineRule="auto"/>
        <w:jc w:val="right"/>
        <w:rPr>
          <w:snapToGrid w:val="0"/>
          <w:kern w:val="0"/>
        </w:rPr>
      </w:pPr>
    </w:p>
    <w:p w14:paraId="410AC0E3">
      <w:pPr>
        <w:adjustRightInd w:val="0"/>
        <w:snapToGrid w:val="0"/>
        <w:spacing w:line="300" w:lineRule="auto"/>
        <w:jc w:val="right"/>
        <w:rPr>
          <w:snapToGrid w:val="0"/>
          <w:kern w:val="0"/>
        </w:rPr>
      </w:pPr>
    </w:p>
    <w:p w14:paraId="2A75877D">
      <w:pPr>
        <w:adjustRightInd w:val="0"/>
        <w:snapToGrid w:val="0"/>
        <w:spacing w:line="300" w:lineRule="auto"/>
        <w:jc w:val="right"/>
        <w:rPr>
          <w:snapToGrid w:val="0"/>
          <w:kern w:val="0"/>
        </w:rPr>
      </w:pPr>
    </w:p>
    <w:p w14:paraId="2ABD1A1F">
      <w:pPr>
        <w:adjustRightInd w:val="0"/>
        <w:snapToGrid w:val="0"/>
        <w:spacing w:line="300" w:lineRule="auto"/>
        <w:jc w:val="right"/>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0125A9A1">
      <w:pPr>
        <w:adjustRightInd w:val="0"/>
        <w:snapToGrid w:val="0"/>
        <w:spacing w:line="300" w:lineRule="auto"/>
        <w:jc w:val="right"/>
        <w:rPr>
          <w:snapToGrid w:val="0"/>
          <w:kern w:val="0"/>
        </w:rPr>
      </w:pPr>
    </w:p>
    <w:p w14:paraId="68EAE09B">
      <w:pPr>
        <w:pStyle w:val="4"/>
      </w:pPr>
    </w:p>
    <w:p w14:paraId="417B8C56">
      <w:pPr>
        <w:adjustRightInd w:val="0"/>
        <w:snapToGrid w:val="0"/>
        <w:spacing w:line="300" w:lineRule="auto"/>
        <w:jc w:val="right"/>
        <w:rPr>
          <w:snapToGrid w:val="0"/>
          <w:kern w:val="0"/>
        </w:rPr>
      </w:pPr>
    </w:p>
    <w:p w14:paraId="2E719E9D">
      <w:pPr>
        <w:adjustRightInd w:val="0"/>
        <w:snapToGrid w:val="0"/>
        <w:spacing w:line="300" w:lineRule="auto"/>
        <w:jc w:val="right"/>
        <w:rPr>
          <w:snapToGrid w:val="0"/>
          <w:kern w:val="0"/>
        </w:rPr>
      </w:pPr>
    </w:p>
    <w:p w14:paraId="02EF4F14">
      <w:pPr>
        <w:tabs>
          <w:tab w:val="left" w:pos="8248"/>
          <w:tab w:val="left" w:pos="9368"/>
        </w:tabs>
        <w:spacing w:line="360" w:lineRule="auto"/>
        <w:rPr>
          <w:rFonts w:hint="eastAsia"/>
        </w:rPr>
      </w:pPr>
    </w:p>
    <w:p w14:paraId="4828A698">
      <w:pPr>
        <w:tabs>
          <w:tab w:val="left" w:pos="8248"/>
          <w:tab w:val="left" w:pos="9368"/>
        </w:tabs>
        <w:spacing w:line="360" w:lineRule="auto"/>
        <w:rPr>
          <w:rFonts w:hint="eastAsia"/>
        </w:rPr>
      </w:pPr>
    </w:p>
    <w:p w14:paraId="682FA22C">
      <w:pPr>
        <w:tabs>
          <w:tab w:val="left" w:pos="8248"/>
          <w:tab w:val="left" w:pos="9368"/>
        </w:tabs>
        <w:spacing w:line="360" w:lineRule="auto"/>
      </w:pPr>
      <w:r>
        <w:rPr>
          <w:rFonts w:hint="eastAsia"/>
        </w:rPr>
        <w:t>附表：</w:t>
      </w:r>
    </w:p>
    <w:p w14:paraId="43252FB5">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3"/>
        <w:tabs>
          <w:tab w:val="left" w:pos="371"/>
        </w:tabs>
        <w:spacing w:before="120" w:after="120"/>
        <w:ind w:left="-1" w:leftChars="-1" w:hanging="1"/>
        <w:jc w:val="center"/>
        <w:rPr>
          <w:rFonts w:asciiTheme="minorEastAsia" w:hAnsiTheme="minorEastAsia" w:eastAsiaTheme="minorEastAsia"/>
        </w:rPr>
      </w:pPr>
      <w:bookmarkStart w:id="83" w:name="_Toc135293189"/>
    </w:p>
    <w:p w14:paraId="354E825C"/>
    <w:p w14:paraId="5F4697AB">
      <w:pPr>
        <w:pStyle w:val="4"/>
      </w:pPr>
    </w:p>
    <w:p w14:paraId="241FDC79"/>
    <w:p w14:paraId="3CEF99C1">
      <w:pPr>
        <w:pStyle w:val="3"/>
        <w:tabs>
          <w:tab w:val="left" w:pos="371"/>
        </w:tabs>
        <w:spacing w:before="120" w:after="120"/>
        <w:ind w:left="-1" w:leftChars="-1" w:hanging="1"/>
        <w:jc w:val="center"/>
        <w:rPr>
          <w:rFonts w:asciiTheme="minorEastAsia" w:hAnsiTheme="minorEastAsia" w:eastAsiaTheme="minorEastAsia"/>
        </w:rPr>
      </w:pPr>
    </w:p>
    <w:p w14:paraId="3B5CA548">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3"/>
    </w:p>
    <w:p w14:paraId="3A75FC50"/>
    <w:p w14:paraId="71A6708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ascii="宋体" w:hAnsi="宋体"/>
          <w:bCs/>
          <w:snapToGrid w:val="0"/>
          <w:kern w:val="0"/>
          <w:szCs w:val="21"/>
        </w:rPr>
      </w:pPr>
    </w:p>
    <w:p w14:paraId="73C97F3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3"/>
        <w:tabs>
          <w:tab w:val="left" w:pos="371"/>
        </w:tabs>
        <w:spacing w:before="120" w:after="120"/>
        <w:ind w:left="-1" w:leftChars="-1" w:hanging="1"/>
        <w:jc w:val="center"/>
        <w:rPr>
          <w:rFonts w:asciiTheme="minorEastAsia" w:hAnsiTheme="minorEastAsia" w:eastAsiaTheme="minorEastAsia"/>
        </w:rPr>
      </w:pPr>
      <w:bookmarkStart w:id="84" w:name="_Toc44691168"/>
      <w:bookmarkStart w:id="85" w:name="_Toc44690436"/>
      <w:bookmarkStart w:id="86" w:name="_Toc44691400"/>
      <w:bookmarkStart w:id="87" w:name="_Toc135293190"/>
      <w:bookmarkStart w:id="88" w:name="_Toc44690709"/>
      <w:r>
        <w:rPr>
          <w:rFonts w:hint="eastAsia" w:asciiTheme="minorEastAsia" w:hAnsiTheme="minorEastAsia" w:eastAsiaTheme="minorEastAsia"/>
        </w:rPr>
        <w:t>格式9  偏离表</w:t>
      </w:r>
      <w:bookmarkEnd w:id="84"/>
      <w:bookmarkEnd w:id="85"/>
      <w:bookmarkEnd w:id="86"/>
      <w:bookmarkEnd w:id="87"/>
      <w:bookmarkEnd w:id="88"/>
    </w:p>
    <w:p w14:paraId="7830B77A">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lang w:eastAsia="zh-CN"/>
              </w:rPr>
              <w:t>征集文件</w:t>
            </w:r>
            <w:r>
              <w:rPr>
                <w:rFonts w:hint="eastAsia" w:ascii="宋体" w:hAnsi="宋体"/>
                <w:szCs w:val="21"/>
              </w:rPr>
              <w:t>服务要求</w:t>
            </w:r>
          </w:p>
        </w:tc>
        <w:tc>
          <w:tcPr>
            <w:tcW w:w="1985" w:type="dxa"/>
            <w:vAlign w:val="center"/>
          </w:tcPr>
          <w:p w14:paraId="4E5E7328">
            <w:pPr>
              <w:jc w:val="center"/>
              <w:rPr>
                <w:rFonts w:ascii="宋体" w:hAnsi="宋体"/>
                <w:szCs w:val="21"/>
              </w:rPr>
            </w:pPr>
            <w:r>
              <w:rPr>
                <w:rFonts w:hint="eastAsia" w:ascii="宋体" w:hAnsi="宋体"/>
                <w:szCs w:val="21"/>
              </w:rPr>
              <w:t>投标文件服务响应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w:t>
      </w:r>
      <w:r>
        <w:rPr>
          <w:rFonts w:hint="eastAsia" w:ascii="宋体" w:hAnsi="宋体" w:cs="Arial"/>
          <w:bCs/>
          <w:szCs w:val="21"/>
          <w:lang w:eastAsia="zh-CN"/>
        </w:rPr>
        <w:t>征集文件</w:t>
      </w:r>
      <w:r>
        <w:rPr>
          <w:rFonts w:hint="eastAsia" w:ascii="宋体" w:hAnsi="宋体" w:cs="Arial"/>
          <w:bCs/>
          <w:szCs w:val="21"/>
        </w:rPr>
        <w:t>服务要求”一栏填写</w:t>
      </w:r>
      <w:r>
        <w:rPr>
          <w:rFonts w:hint="eastAsia" w:ascii="宋体" w:hAnsi="宋体" w:cs="Arial"/>
          <w:bCs/>
          <w:szCs w:val="21"/>
          <w:lang w:eastAsia="zh-CN"/>
        </w:rPr>
        <w:t>征集文件</w:t>
      </w:r>
      <w:r>
        <w:rPr>
          <w:rFonts w:hint="eastAsia" w:ascii="宋体" w:hAnsi="宋体" w:cs="Arial"/>
          <w:bCs/>
          <w:szCs w:val="21"/>
        </w:rPr>
        <w:t>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546FFD48">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w:t>
      </w:r>
      <w:r>
        <w:rPr>
          <w:rFonts w:hint="eastAsia" w:ascii="宋体" w:hAnsi="宋体" w:cs="Arial"/>
          <w:bCs/>
          <w:szCs w:val="21"/>
          <w:lang w:eastAsia="zh-CN"/>
        </w:rPr>
        <w:t>征集文件</w:t>
      </w:r>
      <w:r>
        <w:rPr>
          <w:rFonts w:hint="eastAsia" w:ascii="宋体" w:hAnsi="宋体" w:cs="Arial"/>
          <w:bCs/>
          <w:szCs w:val="21"/>
        </w:rPr>
        <w:t>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w:t>
      </w:r>
      <w:r>
        <w:rPr>
          <w:rFonts w:hint="eastAsia" w:asciiTheme="minorEastAsia" w:hAnsiTheme="minorEastAsia" w:eastAsiaTheme="minorEastAsia"/>
          <w:bCs/>
          <w:kern w:val="0"/>
          <w:szCs w:val="21"/>
          <w:lang w:eastAsia="zh-CN"/>
        </w:rPr>
        <w:t>征集文件</w:t>
      </w:r>
      <w:r>
        <w:rPr>
          <w:rFonts w:hint="eastAsia" w:asciiTheme="minorEastAsia" w:hAnsiTheme="minorEastAsia" w:eastAsiaTheme="minorEastAsia"/>
          <w:bCs/>
          <w:kern w:val="0"/>
          <w:szCs w:val="21"/>
        </w:rPr>
        <w:t>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证明资料名称，并注明</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w:t>
      </w:r>
      <w:r>
        <w:rPr>
          <w:rFonts w:hint="eastAsia" w:asciiTheme="minorEastAsia" w:hAnsiTheme="minorEastAsia" w:eastAsiaTheme="minorEastAsia"/>
          <w:bCs/>
          <w:kern w:val="0"/>
          <w:szCs w:val="21"/>
          <w:lang w:eastAsia="zh-CN"/>
        </w:rPr>
        <w:t>征集文件</w:t>
      </w:r>
      <w:r>
        <w:rPr>
          <w:rFonts w:hint="eastAsia" w:asciiTheme="minorEastAsia" w:hAnsiTheme="minorEastAsia" w:eastAsiaTheme="minorEastAsia"/>
          <w:bCs/>
          <w:kern w:val="0"/>
          <w:szCs w:val="21"/>
        </w:rPr>
        <w:t>要求、模糊不清无法判断或未显示是否满足</w:t>
      </w:r>
      <w:r>
        <w:rPr>
          <w:rFonts w:hint="eastAsia" w:asciiTheme="minorEastAsia" w:hAnsiTheme="minorEastAsia" w:eastAsiaTheme="minorEastAsia"/>
          <w:bCs/>
          <w:kern w:val="0"/>
          <w:szCs w:val="21"/>
          <w:lang w:eastAsia="zh-CN"/>
        </w:rPr>
        <w:t>征集文件</w:t>
      </w:r>
      <w:r>
        <w:rPr>
          <w:rFonts w:hint="eastAsia" w:asciiTheme="minorEastAsia" w:hAnsiTheme="minorEastAsia" w:eastAsiaTheme="minorEastAsia"/>
          <w:bCs/>
          <w:kern w:val="0"/>
          <w:szCs w:val="21"/>
        </w:rPr>
        <w:t>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lang w:eastAsia="zh-CN"/>
              </w:rPr>
              <w:t>征集文件</w:t>
            </w:r>
            <w:r>
              <w:rPr>
                <w:rFonts w:hint="eastAsia" w:ascii="宋体" w:hAnsi="宋体"/>
                <w:szCs w:val="21"/>
              </w:rPr>
              <w:t>商务</w:t>
            </w:r>
            <w:r>
              <w:rPr>
                <w:rFonts w:hint="eastAsia" w:ascii="宋体" w:hAnsi="宋体"/>
                <w:szCs w:val="21"/>
                <w:lang w:eastAsia="zh-CN"/>
              </w:rPr>
              <w:t>要</w:t>
            </w:r>
            <w:r>
              <w:rPr>
                <w:rFonts w:hint="eastAsia" w:ascii="宋体" w:hAnsi="宋体"/>
                <w:szCs w:val="21"/>
              </w:rPr>
              <w:t>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征集文件商务要求</w:t>
      </w:r>
      <w:r>
        <w:rPr>
          <w:rFonts w:hint="eastAsia" w:ascii="宋体" w:hAnsi="宋体" w:cs="Arial"/>
          <w:bCs/>
          <w:szCs w:val="21"/>
        </w:rPr>
        <w:t>”一栏逐一列出</w:t>
      </w:r>
      <w:r>
        <w:rPr>
          <w:rFonts w:hint="eastAsia" w:ascii="宋体" w:hAnsi="宋体" w:cs="Arial"/>
          <w:bCs/>
          <w:szCs w:val="21"/>
          <w:lang w:eastAsia="zh-CN"/>
        </w:rPr>
        <w:t>征集文件</w:t>
      </w:r>
      <w:r>
        <w:rPr>
          <w:rFonts w:hint="eastAsia" w:ascii="宋体" w:hAnsi="宋体" w:cs="Arial"/>
          <w:bCs/>
          <w:szCs w:val="21"/>
        </w:rPr>
        <w:t>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lang w:eastAsia="zh-CN"/>
        </w:rPr>
        <w:t>征集文件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w:t>
      </w:r>
      <w:r>
        <w:rPr>
          <w:rFonts w:hint="eastAsia" w:asciiTheme="minorEastAsia" w:hAnsiTheme="minorEastAsia" w:eastAsiaTheme="minorEastAsia"/>
          <w:szCs w:val="21"/>
          <w:lang w:eastAsia="zh-CN"/>
        </w:rPr>
        <w:t>征集文件</w:t>
      </w:r>
      <w:r>
        <w:rPr>
          <w:rFonts w:hint="eastAsia" w:asciiTheme="minorEastAsia" w:hAnsiTheme="minorEastAsia" w:eastAsiaTheme="minorEastAsia"/>
          <w:szCs w:val="21"/>
        </w:rPr>
        <w:t>要求、模糊不清无法判断或未显示是否满足</w:t>
      </w:r>
      <w:r>
        <w:rPr>
          <w:rFonts w:hint="eastAsia" w:asciiTheme="minorEastAsia" w:hAnsiTheme="minorEastAsia" w:eastAsiaTheme="minorEastAsia"/>
          <w:szCs w:val="21"/>
          <w:lang w:eastAsia="zh-CN"/>
        </w:rPr>
        <w:t>征集文件</w:t>
      </w:r>
      <w:r>
        <w:rPr>
          <w:rFonts w:hint="eastAsia" w:asciiTheme="minorEastAsia" w:hAnsiTheme="minorEastAsia" w:eastAsiaTheme="minorEastAsia"/>
          <w:szCs w:val="21"/>
        </w:rPr>
        <w:t>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rFonts w:hint="eastAsia"/>
          <w:snapToGrid w:val="0"/>
          <w:kern w:val="0"/>
        </w:rPr>
      </w:pPr>
    </w:p>
    <w:p w14:paraId="659C70D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FF81538">
      <w:pPr>
        <w:adjustRightInd w:val="0"/>
        <w:snapToGrid w:val="0"/>
        <w:spacing w:line="300" w:lineRule="auto"/>
        <w:rPr>
          <w:snapToGrid w:val="0"/>
          <w:kern w:val="0"/>
        </w:rPr>
      </w:pPr>
    </w:p>
    <w:p w14:paraId="0EA0CD3D">
      <w:pPr>
        <w:adjustRightInd w:val="0"/>
        <w:snapToGrid w:val="0"/>
        <w:spacing w:line="300" w:lineRule="auto"/>
        <w:rPr>
          <w:snapToGrid w:val="0"/>
          <w:kern w:val="0"/>
        </w:rPr>
      </w:pPr>
    </w:p>
    <w:p w14:paraId="5EA5B7E8">
      <w:pPr>
        <w:wordWrap w:val="0"/>
        <w:adjustRightInd w:val="0"/>
        <w:snapToGrid w:val="0"/>
        <w:spacing w:line="300" w:lineRule="auto"/>
        <w:jc w:val="right"/>
        <w:rPr>
          <w:snapToGrid w:val="0"/>
          <w:kern w:val="0"/>
        </w:rPr>
      </w:pPr>
      <w:r>
        <w:rPr>
          <w:rFonts w:hint="eastAsia"/>
          <w:snapToGrid w:val="0"/>
          <w:kern w:val="0"/>
        </w:rPr>
        <w:t>年    月   日</w:t>
      </w:r>
    </w:p>
    <w:p w14:paraId="7D3130A0">
      <w:pPr>
        <w:adjustRightInd w:val="0"/>
        <w:snapToGrid w:val="0"/>
        <w:spacing w:line="300" w:lineRule="auto"/>
        <w:jc w:val="left"/>
        <w:rPr>
          <w:snapToGrid w:val="0"/>
          <w:kern w:val="0"/>
        </w:rPr>
      </w:pPr>
    </w:p>
    <w:p w14:paraId="6FCB11A8">
      <w:pPr>
        <w:pStyle w:val="3"/>
        <w:tabs>
          <w:tab w:val="left" w:pos="371"/>
        </w:tabs>
        <w:spacing w:before="120" w:after="120"/>
        <w:ind w:left="-1" w:leftChars="-1" w:hanging="1"/>
        <w:jc w:val="center"/>
        <w:rPr>
          <w:rFonts w:asciiTheme="minorEastAsia" w:hAnsiTheme="minorEastAsia" w:eastAsiaTheme="minorEastAsia"/>
        </w:rPr>
      </w:pPr>
      <w:bookmarkStart w:id="89" w:name="_格式2__投标保证金凭证"/>
      <w:bookmarkEnd w:id="89"/>
      <w:bookmarkStart w:id="90" w:name="_格式4__"/>
      <w:bookmarkEnd w:id="90"/>
      <w:bookmarkStart w:id="91" w:name="q15"/>
      <w:bookmarkEnd w:id="91"/>
      <w:bookmarkStart w:id="92" w:name="q16"/>
      <w:bookmarkEnd w:id="92"/>
      <w:bookmarkStart w:id="93" w:name="_格式3__"/>
      <w:bookmarkEnd w:id="93"/>
      <w:bookmarkStart w:id="94" w:name="_格式5__"/>
      <w:bookmarkEnd w:id="94"/>
      <w:bookmarkStart w:id="95" w:name="q17"/>
      <w:bookmarkEnd w:id="95"/>
      <w:r>
        <w:rPr>
          <w:rFonts w:asciiTheme="minorEastAsia" w:hAnsiTheme="minorEastAsia" w:eastAsiaTheme="minorEastAsia"/>
        </w:rPr>
        <w:tab/>
      </w:r>
      <w:bookmarkStart w:id="96" w:name="_Toc44691169"/>
      <w:bookmarkStart w:id="97" w:name="_Toc44690437"/>
      <w:bookmarkStart w:id="98" w:name="_Toc44691401"/>
      <w:bookmarkStart w:id="99" w:name="_Toc44690710"/>
      <w:bookmarkStart w:id="100" w:name="_Toc135293191"/>
    </w:p>
    <w:p w14:paraId="53E15045">
      <w:pPr>
        <w:rPr>
          <w:rFonts w:asciiTheme="minorEastAsia" w:hAnsiTheme="minorEastAsia" w:eastAsiaTheme="minorEastAsia"/>
        </w:rPr>
      </w:pPr>
      <w:r>
        <w:rPr>
          <w:rFonts w:asciiTheme="minorEastAsia" w:hAnsiTheme="minorEastAsia" w:eastAsiaTheme="minorEastAsia"/>
        </w:rPr>
        <w:br w:type="page"/>
      </w:r>
    </w:p>
    <w:p w14:paraId="26746F7F">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6"/>
      <w:bookmarkEnd w:id="97"/>
      <w:bookmarkEnd w:id="98"/>
      <w:bookmarkEnd w:id="99"/>
      <w:r>
        <w:rPr>
          <w:rFonts w:hint="eastAsia" w:asciiTheme="minorEastAsia" w:hAnsiTheme="minorEastAsia" w:eastAsiaTheme="minorEastAsia"/>
          <w:lang w:eastAsia="zh-CN"/>
        </w:rPr>
        <w:t>征集文件</w:t>
      </w:r>
      <w:r>
        <w:rPr>
          <w:rFonts w:hint="eastAsia" w:asciiTheme="minorEastAsia" w:hAnsiTheme="minorEastAsia" w:eastAsiaTheme="minorEastAsia"/>
        </w:rPr>
        <w:t>要求的其他资料或投标人认为需要补充的资料</w:t>
      </w:r>
      <w:bookmarkEnd w:id="100"/>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2"/>
      </w:pPr>
      <w:bookmarkStart w:id="101" w:name="_Toc135293192"/>
      <w:r>
        <w:rPr>
          <w:rFonts w:hint="eastAsia"/>
        </w:rPr>
        <w:t>第八章  合同条款</w:t>
      </w:r>
      <w:bookmarkEnd w:id="101"/>
    </w:p>
    <w:p w14:paraId="622773C0">
      <w:pPr>
        <w:jc w:val="center"/>
        <w:rPr>
          <w:b/>
          <w:szCs w:val="21"/>
        </w:rPr>
      </w:pPr>
    </w:p>
    <w:p w14:paraId="32F95F5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67FA9">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w:t>
      </w:r>
      <w:r>
        <w:rPr>
          <w:rFonts w:hint="eastAsia" w:ascii="Times New Roman" w:hAnsi="Times New Roman"/>
          <w:b/>
          <w:sz w:val="24"/>
          <w:lang w:eastAsia="zh-CN"/>
        </w:rPr>
        <w:t>征集文件</w:t>
      </w:r>
      <w:r>
        <w:rPr>
          <w:rFonts w:hint="eastAsia" w:ascii="Times New Roman" w:hAnsi="Times New Roman"/>
          <w:b/>
          <w:sz w:val="24"/>
        </w:rPr>
        <w:t>要求和项目实际情况对以下合同内容进行删改或补充。</w:t>
      </w:r>
    </w:p>
    <w:p w14:paraId="6C3AD677">
      <w:pPr>
        <w:pStyle w:val="26"/>
        <w:spacing w:line="360" w:lineRule="auto"/>
        <w:ind w:firstLine="482" w:firstLineChars="200"/>
        <w:rPr>
          <w:rFonts w:ascii="Times New Roman" w:hAnsi="Times New Roman"/>
          <w:b/>
          <w:sz w:val="24"/>
        </w:rPr>
      </w:pPr>
    </w:p>
    <w:p w14:paraId="14FD4E8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8933F8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A326FD6">
      <w:pPr>
        <w:adjustRightInd w:val="0"/>
        <w:snapToGrid w:val="0"/>
        <w:spacing w:line="360" w:lineRule="auto"/>
        <w:rPr>
          <w:rFonts w:ascii="宋体" w:hAnsi="宋体"/>
          <w:szCs w:val="21"/>
        </w:rPr>
      </w:pPr>
    </w:p>
    <w:p w14:paraId="69C56121">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F424070">
      <w:pPr>
        <w:pStyle w:val="26"/>
        <w:snapToGrid w:val="0"/>
        <w:spacing w:line="360" w:lineRule="auto"/>
        <w:ind w:firstLine="422" w:firstLineChars="200"/>
        <w:rPr>
          <w:rFonts w:hAnsi="宋体"/>
          <w:b/>
          <w:szCs w:val="21"/>
        </w:rPr>
      </w:pPr>
      <w:r>
        <w:rPr>
          <w:rFonts w:hint="eastAsia" w:hAnsi="宋体"/>
          <w:b/>
          <w:szCs w:val="21"/>
        </w:rPr>
        <w:t>一、服务内容</w:t>
      </w:r>
    </w:p>
    <w:p w14:paraId="78626851">
      <w:pPr>
        <w:spacing w:line="360" w:lineRule="auto"/>
        <w:ind w:firstLine="422" w:firstLineChars="201"/>
        <w:rPr>
          <w:rFonts w:ascii="宋体" w:hAnsi="宋体"/>
          <w:szCs w:val="21"/>
        </w:rPr>
      </w:pPr>
      <w:r>
        <w:rPr>
          <w:rFonts w:hint="eastAsia" w:ascii="宋体" w:hAnsi="宋体"/>
          <w:szCs w:val="21"/>
        </w:rPr>
        <w:t>______________________</w:t>
      </w:r>
    </w:p>
    <w:p w14:paraId="6430D9FC">
      <w:pPr>
        <w:pStyle w:val="26"/>
        <w:snapToGrid w:val="0"/>
        <w:spacing w:line="360" w:lineRule="auto"/>
        <w:ind w:firstLine="422" w:firstLineChars="200"/>
        <w:rPr>
          <w:rFonts w:hAnsi="宋体"/>
          <w:b/>
          <w:szCs w:val="21"/>
        </w:rPr>
      </w:pPr>
      <w:r>
        <w:rPr>
          <w:rFonts w:hint="eastAsia" w:hAnsi="宋体"/>
          <w:b/>
          <w:szCs w:val="21"/>
        </w:rPr>
        <w:t>二、合同金额</w:t>
      </w:r>
    </w:p>
    <w:p w14:paraId="1A9D4D7D">
      <w:pPr>
        <w:pStyle w:val="26"/>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0CD04ECE">
      <w:pPr>
        <w:pStyle w:val="26"/>
        <w:snapToGrid w:val="0"/>
        <w:spacing w:line="360" w:lineRule="auto"/>
        <w:ind w:firstLine="422" w:firstLineChars="200"/>
        <w:rPr>
          <w:rFonts w:hAnsi="宋体"/>
          <w:b/>
          <w:szCs w:val="21"/>
        </w:rPr>
      </w:pPr>
      <w:r>
        <w:rPr>
          <w:rFonts w:hint="eastAsia" w:hAnsi="宋体"/>
          <w:b/>
          <w:szCs w:val="21"/>
        </w:rPr>
        <w:t>三、技术资料</w:t>
      </w:r>
    </w:p>
    <w:p w14:paraId="536237EC">
      <w:pPr>
        <w:pStyle w:val="26"/>
        <w:snapToGrid w:val="0"/>
        <w:spacing w:line="360" w:lineRule="auto"/>
        <w:ind w:firstLine="420" w:firstLineChars="200"/>
        <w:rPr>
          <w:rFonts w:hAnsi="宋体"/>
          <w:szCs w:val="21"/>
        </w:rPr>
      </w:pPr>
      <w:r>
        <w:rPr>
          <w:rFonts w:hint="eastAsia" w:hAnsi="宋体"/>
          <w:szCs w:val="21"/>
        </w:rPr>
        <w:t>1、中标人应按</w:t>
      </w:r>
      <w:r>
        <w:rPr>
          <w:rFonts w:hint="eastAsia" w:hAnsi="宋体"/>
          <w:szCs w:val="21"/>
          <w:lang w:eastAsia="zh-CN"/>
        </w:rPr>
        <w:t>征集文件</w:t>
      </w:r>
      <w:r>
        <w:rPr>
          <w:rFonts w:hint="eastAsia" w:hAnsi="宋体"/>
          <w:szCs w:val="21"/>
        </w:rPr>
        <w:t>规定的时间向采购人提供有关技术资料。</w:t>
      </w:r>
    </w:p>
    <w:p w14:paraId="3BCC4F18">
      <w:pPr>
        <w:pStyle w:val="26"/>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192D534">
      <w:pPr>
        <w:pStyle w:val="26"/>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5265C8C1">
      <w:pPr>
        <w:pStyle w:val="26"/>
        <w:snapToGrid w:val="0"/>
        <w:spacing w:line="360" w:lineRule="auto"/>
        <w:ind w:firstLine="422" w:firstLineChars="200"/>
        <w:rPr>
          <w:rFonts w:hAnsi="宋体"/>
          <w:b/>
          <w:szCs w:val="21"/>
        </w:rPr>
      </w:pPr>
      <w:r>
        <w:rPr>
          <w:rFonts w:hint="eastAsia" w:hAnsi="宋体"/>
          <w:b/>
          <w:szCs w:val="21"/>
        </w:rPr>
        <w:t>四、知识产权</w:t>
      </w:r>
    </w:p>
    <w:p w14:paraId="089B43B5">
      <w:pPr>
        <w:pStyle w:val="26"/>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FD806FA">
      <w:pPr>
        <w:pStyle w:val="26"/>
        <w:snapToGrid w:val="0"/>
        <w:spacing w:line="360" w:lineRule="auto"/>
        <w:ind w:firstLine="422" w:firstLineChars="200"/>
        <w:rPr>
          <w:rFonts w:hAnsi="宋体"/>
          <w:b/>
          <w:szCs w:val="21"/>
        </w:rPr>
      </w:pPr>
      <w:r>
        <w:rPr>
          <w:rFonts w:hint="eastAsia" w:hAnsi="宋体"/>
          <w:b/>
          <w:szCs w:val="21"/>
        </w:rPr>
        <w:t>五、履约保证金</w:t>
      </w:r>
    </w:p>
    <w:p w14:paraId="77ED005E">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D521994">
      <w:pPr>
        <w:snapToGrid w:val="0"/>
        <w:spacing w:line="360" w:lineRule="auto"/>
        <w:ind w:firstLine="420" w:firstLineChars="200"/>
        <w:rPr>
          <w:rFonts w:ascii="宋体" w:hAnsi="宋体"/>
          <w:szCs w:val="21"/>
        </w:rPr>
      </w:pPr>
      <w:r>
        <w:rPr>
          <w:rFonts w:hint="eastAsia" w:ascii="宋体" w:hAnsi="宋体"/>
          <w:szCs w:val="21"/>
        </w:rPr>
        <w:t>1、_______________________</w:t>
      </w:r>
    </w:p>
    <w:p w14:paraId="40F2F674">
      <w:pPr>
        <w:snapToGrid w:val="0"/>
        <w:spacing w:line="360" w:lineRule="auto"/>
        <w:ind w:firstLine="420" w:firstLineChars="200"/>
        <w:rPr>
          <w:rFonts w:ascii="宋体" w:hAnsi="宋体"/>
          <w:szCs w:val="21"/>
        </w:rPr>
      </w:pPr>
      <w:r>
        <w:rPr>
          <w:rFonts w:hint="eastAsia" w:ascii="宋体" w:hAnsi="宋体"/>
          <w:szCs w:val="21"/>
        </w:rPr>
        <w:t>2、_______________________</w:t>
      </w:r>
    </w:p>
    <w:p w14:paraId="2BE2BAB8">
      <w:pPr>
        <w:snapToGrid w:val="0"/>
        <w:spacing w:line="360" w:lineRule="auto"/>
        <w:ind w:firstLine="420" w:firstLineChars="200"/>
        <w:rPr>
          <w:rFonts w:ascii="宋体" w:hAnsi="宋体"/>
          <w:szCs w:val="21"/>
        </w:rPr>
      </w:pPr>
      <w:r>
        <w:rPr>
          <w:rFonts w:hint="eastAsia" w:ascii="宋体" w:hAnsi="宋体"/>
          <w:szCs w:val="21"/>
        </w:rPr>
        <w:t>3、_______________________</w:t>
      </w:r>
    </w:p>
    <w:p w14:paraId="1C1DBF61">
      <w:pPr>
        <w:snapToGrid w:val="0"/>
        <w:spacing w:line="360" w:lineRule="auto"/>
        <w:ind w:firstLine="420" w:firstLineChars="200"/>
        <w:rPr>
          <w:rFonts w:ascii="宋体" w:hAnsi="宋体"/>
          <w:szCs w:val="21"/>
        </w:rPr>
      </w:pPr>
      <w:r>
        <w:rPr>
          <w:rFonts w:hint="eastAsia" w:ascii="宋体" w:hAnsi="宋体"/>
          <w:szCs w:val="21"/>
        </w:rPr>
        <w:t>4、_______________________</w:t>
      </w:r>
    </w:p>
    <w:p w14:paraId="1E524BEF">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D88FE51">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12484B52">
      <w:pPr>
        <w:snapToGrid w:val="0"/>
        <w:spacing w:line="360" w:lineRule="auto"/>
        <w:ind w:firstLine="420" w:firstLineChars="200"/>
        <w:rPr>
          <w:rFonts w:ascii="宋体" w:hAnsi="宋体"/>
          <w:szCs w:val="21"/>
        </w:rPr>
      </w:pPr>
      <w:r>
        <w:rPr>
          <w:rFonts w:hint="eastAsia" w:ascii="宋体" w:hAnsi="宋体"/>
          <w:szCs w:val="21"/>
        </w:rPr>
        <w:t>1、_______________________</w:t>
      </w:r>
    </w:p>
    <w:p w14:paraId="7CFDD0B5">
      <w:pPr>
        <w:snapToGrid w:val="0"/>
        <w:spacing w:line="360" w:lineRule="auto"/>
        <w:ind w:firstLine="420" w:firstLineChars="200"/>
        <w:rPr>
          <w:rFonts w:ascii="宋体" w:hAnsi="宋体"/>
          <w:szCs w:val="21"/>
        </w:rPr>
      </w:pPr>
      <w:r>
        <w:rPr>
          <w:rFonts w:hint="eastAsia" w:ascii="宋体" w:hAnsi="宋体"/>
          <w:szCs w:val="21"/>
        </w:rPr>
        <w:t>2、_______________________</w:t>
      </w:r>
    </w:p>
    <w:p w14:paraId="5492ACDD">
      <w:pPr>
        <w:snapToGrid w:val="0"/>
        <w:spacing w:line="360" w:lineRule="auto"/>
        <w:ind w:firstLine="420" w:firstLineChars="200"/>
        <w:rPr>
          <w:rFonts w:ascii="宋体" w:hAnsi="宋体"/>
          <w:szCs w:val="21"/>
        </w:rPr>
      </w:pPr>
      <w:r>
        <w:rPr>
          <w:rFonts w:hint="eastAsia" w:ascii="宋体" w:hAnsi="宋体"/>
          <w:szCs w:val="21"/>
        </w:rPr>
        <w:t>3、_______________________</w:t>
      </w:r>
    </w:p>
    <w:p w14:paraId="51924807">
      <w:pPr>
        <w:snapToGrid w:val="0"/>
        <w:spacing w:line="360" w:lineRule="auto"/>
        <w:ind w:firstLine="420" w:firstLineChars="200"/>
        <w:rPr>
          <w:rFonts w:ascii="宋体" w:hAnsi="宋体"/>
          <w:szCs w:val="21"/>
        </w:rPr>
      </w:pPr>
      <w:r>
        <w:rPr>
          <w:rFonts w:hint="eastAsia" w:ascii="宋体" w:hAnsi="宋体"/>
          <w:szCs w:val="21"/>
        </w:rPr>
        <w:t>4、_______________________</w:t>
      </w:r>
    </w:p>
    <w:p w14:paraId="0BC21A53">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1FA02AD">
      <w:pPr>
        <w:pStyle w:val="26"/>
        <w:snapToGrid w:val="0"/>
        <w:spacing w:line="360" w:lineRule="auto"/>
        <w:ind w:firstLine="422" w:firstLineChars="200"/>
        <w:rPr>
          <w:rFonts w:hAnsi="宋体"/>
          <w:b/>
          <w:szCs w:val="21"/>
        </w:rPr>
      </w:pPr>
      <w:r>
        <w:rPr>
          <w:rFonts w:hint="eastAsia" w:hAnsi="宋体"/>
          <w:b/>
          <w:szCs w:val="21"/>
        </w:rPr>
        <w:t>八、合同履行时间、履行方式及履行地点</w:t>
      </w:r>
    </w:p>
    <w:p w14:paraId="7E707750">
      <w:pPr>
        <w:pStyle w:val="26"/>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A15CC18">
      <w:pPr>
        <w:pStyle w:val="26"/>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28A1108">
      <w:pPr>
        <w:pStyle w:val="26"/>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8D4234">
      <w:pPr>
        <w:snapToGrid w:val="0"/>
        <w:spacing w:line="360" w:lineRule="auto"/>
        <w:ind w:firstLine="422" w:firstLineChars="200"/>
        <w:rPr>
          <w:rFonts w:ascii="宋体" w:hAnsi="宋体"/>
          <w:b/>
          <w:szCs w:val="21"/>
        </w:rPr>
      </w:pPr>
      <w:r>
        <w:rPr>
          <w:rFonts w:hint="eastAsia" w:ascii="宋体" w:hAnsi="宋体"/>
          <w:b/>
          <w:szCs w:val="21"/>
        </w:rPr>
        <w:t>九、验收</w:t>
      </w:r>
    </w:p>
    <w:p w14:paraId="3F13B871">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225A4D89">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6073BE8">
      <w:pPr>
        <w:snapToGrid w:val="0"/>
        <w:spacing w:line="360" w:lineRule="auto"/>
        <w:ind w:firstLine="420" w:firstLineChars="200"/>
        <w:rPr>
          <w:rFonts w:ascii="宋体" w:hAnsi="宋体"/>
          <w:szCs w:val="21"/>
        </w:rPr>
      </w:pPr>
      <w:r>
        <w:rPr>
          <w:rFonts w:hint="eastAsia" w:ascii="宋体" w:hAnsi="宋体"/>
          <w:szCs w:val="21"/>
        </w:rPr>
        <w:t>3、验收依据为</w:t>
      </w:r>
      <w:r>
        <w:rPr>
          <w:rFonts w:hint="eastAsia" w:ascii="宋体" w:hAnsi="宋体"/>
          <w:szCs w:val="21"/>
          <w:lang w:eastAsia="zh-CN"/>
        </w:rPr>
        <w:t>征集文件</w:t>
      </w:r>
      <w:r>
        <w:rPr>
          <w:rFonts w:hint="eastAsia" w:ascii="宋体" w:hAnsi="宋体"/>
          <w:szCs w:val="21"/>
        </w:rPr>
        <w:t>、中标人投标文件，国家和行业有关规范、规程和标准。</w:t>
      </w:r>
    </w:p>
    <w:p w14:paraId="524617BC">
      <w:pPr>
        <w:pStyle w:val="26"/>
        <w:snapToGrid w:val="0"/>
        <w:spacing w:line="360" w:lineRule="auto"/>
        <w:ind w:firstLine="422" w:firstLineChars="200"/>
        <w:rPr>
          <w:rFonts w:hAnsi="宋体"/>
          <w:b/>
          <w:szCs w:val="21"/>
        </w:rPr>
      </w:pPr>
      <w:r>
        <w:rPr>
          <w:rFonts w:hint="eastAsia" w:hAnsi="宋体"/>
          <w:b/>
          <w:szCs w:val="21"/>
        </w:rPr>
        <w:t>十、付款方式和税费</w:t>
      </w:r>
    </w:p>
    <w:p w14:paraId="2CAD3547">
      <w:pPr>
        <w:pStyle w:val="26"/>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FBB940D">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090BAB9">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71FE41D">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1E76A4F">
      <w:pPr>
        <w:pStyle w:val="26"/>
        <w:snapToGrid w:val="0"/>
        <w:spacing w:line="360" w:lineRule="auto"/>
        <w:ind w:firstLine="422" w:firstLineChars="200"/>
        <w:rPr>
          <w:rFonts w:hAnsi="宋体"/>
          <w:b/>
          <w:szCs w:val="21"/>
        </w:rPr>
      </w:pPr>
      <w:r>
        <w:rPr>
          <w:rFonts w:hint="eastAsia" w:hAnsi="宋体"/>
          <w:b/>
          <w:szCs w:val="21"/>
        </w:rPr>
        <w:t>十二、违约责任</w:t>
      </w:r>
    </w:p>
    <w:p w14:paraId="37297565">
      <w:pPr>
        <w:pStyle w:val="26"/>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E36DF4D">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514513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97FC8AC">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7049B5D">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548F755">
      <w:pPr>
        <w:snapToGrid w:val="0"/>
        <w:spacing w:line="360" w:lineRule="auto"/>
        <w:ind w:firstLine="420" w:firstLineChars="200"/>
        <w:rPr>
          <w:rFonts w:ascii="宋体" w:hAnsi="宋体"/>
          <w:szCs w:val="21"/>
        </w:rPr>
      </w:pPr>
      <w:r>
        <w:rPr>
          <w:rFonts w:hint="eastAsia" w:ascii="宋体" w:hAnsi="宋体"/>
          <w:szCs w:val="21"/>
        </w:rPr>
        <w:t>1、本合同与</w:t>
      </w:r>
      <w:r>
        <w:rPr>
          <w:rFonts w:hint="eastAsia" w:ascii="宋体" w:hAnsi="宋体"/>
          <w:szCs w:val="21"/>
          <w:lang w:eastAsia="zh-CN"/>
        </w:rPr>
        <w:t>征集文件</w:t>
      </w:r>
      <w:r>
        <w:rPr>
          <w:rFonts w:hint="eastAsia" w:ascii="宋体" w:hAnsi="宋体"/>
          <w:szCs w:val="21"/>
        </w:rPr>
        <w:t>、中标人投标文件如有抵触之处，以本合同条款为准。</w:t>
      </w:r>
    </w:p>
    <w:p w14:paraId="4BAF7128">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5F86F697">
      <w:pPr>
        <w:snapToGrid w:val="0"/>
        <w:spacing w:line="360" w:lineRule="auto"/>
        <w:ind w:firstLine="420" w:firstLineChars="200"/>
        <w:rPr>
          <w:rFonts w:ascii="宋体" w:hAnsi="宋体"/>
          <w:szCs w:val="21"/>
        </w:rPr>
      </w:pPr>
      <w:r>
        <w:rPr>
          <w:rFonts w:hint="eastAsia" w:ascii="宋体" w:hAnsi="宋体"/>
          <w:szCs w:val="21"/>
        </w:rPr>
        <w:t>（1）</w:t>
      </w:r>
      <w:r>
        <w:rPr>
          <w:rFonts w:hint="eastAsia" w:ascii="宋体" w:hAnsi="宋体"/>
          <w:szCs w:val="21"/>
          <w:lang w:eastAsia="zh-CN"/>
        </w:rPr>
        <w:t>征集文件</w:t>
      </w:r>
      <w:r>
        <w:rPr>
          <w:rFonts w:hint="eastAsia" w:ascii="宋体" w:hAnsi="宋体"/>
          <w:szCs w:val="21"/>
        </w:rPr>
        <w:t>、答疑及补充通知；</w:t>
      </w:r>
    </w:p>
    <w:p w14:paraId="14355B4D">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B50DDBC">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60EE7BE">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686B4520">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414F54FE">
      <w:pPr>
        <w:pStyle w:val="26"/>
        <w:snapToGrid w:val="0"/>
        <w:spacing w:line="360" w:lineRule="auto"/>
        <w:ind w:firstLine="420" w:firstLineChars="200"/>
        <w:rPr>
          <w:rFonts w:hAnsi="宋体"/>
          <w:szCs w:val="21"/>
        </w:rPr>
      </w:pPr>
      <w:r>
        <w:rPr>
          <w:rFonts w:hint="eastAsia" w:hAnsi="宋体"/>
          <w:szCs w:val="21"/>
        </w:rPr>
        <w:t>附件：</w:t>
      </w:r>
    </w:p>
    <w:p w14:paraId="7CB32077">
      <w:pPr>
        <w:snapToGrid w:val="0"/>
        <w:spacing w:line="360" w:lineRule="auto"/>
        <w:ind w:firstLine="420" w:firstLineChars="200"/>
        <w:rPr>
          <w:rFonts w:ascii="宋体" w:hAnsi="宋体"/>
          <w:szCs w:val="21"/>
        </w:rPr>
      </w:pPr>
      <w:r>
        <w:rPr>
          <w:rFonts w:hint="eastAsia" w:ascii="宋体" w:hAnsi="宋体"/>
          <w:szCs w:val="21"/>
        </w:rPr>
        <w:t>1、《中标通知书》</w:t>
      </w:r>
    </w:p>
    <w:p w14:paraId="62630ECE">
      <w:pPr>
        <w:snapToGrid w:val="0"/>
        <w:spacing w:line="360" w:lineRule="auto"/>
        <w:ind w:firstLine="420" w:firstLineChars="200"/>
        <w:rPr>
          <w:rFonts w:ascii="宋体" w:hAnsi="宋体"/>
          <w:szCs w:val="21"/>
        </w:rPr>
      </w:pPr>
      <w:r>
        <w:rPr>
          <w:rFonts w:hint="eastAsia" w:ascii="宋体" w:hAnsi="宋体"/>
          <w:szCs w:val="21"/>
        </w:rPr>
        <w:t>2、《投标文件》</w:t>
      </w:r>
    </w:p>
    <w:p w14:paraId="3B146CA3">
      <w:pPr>
        <w:snapToGrid w:val="0"/>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lang w:eastAsia="zh-CN"/>
        </w:rPr>
        <w:t>征集文件</w:t>
      </w:r>
      <w:r>
        <w:rPr>
          <w:rFonts w:hint="eastAsia" w:ascii="宋体" w:hAnsi="宋体"/>
          <w:szCs w:val="21"/>
        </w:rPr>
        <w:t>》</w:t>
      </w:r>
    </w:p>
    <w:p w14:paraId="6390FA57">
      <w:pPr>
        <w:snapToGrid w:val="0"/>
        <w:spacing w:line="360" w:lineRule="auto"/>
        <w:rPr>
          <w:rFonts w:ascii="宋体" w:hAnsi="宋体"/>
          <w:szCs w:val="21"/>
        </w:rPr>
      </w:pPr>
    </w:p>
    <w:p w14:paraId="402773C9">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A294F3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法定代表人（签字或盖私章）：</w:t>
      </w:r>
      <w:r>
        <w:rPr>
          <w:rFonts w:asciiTheme="minorEastAsia" w:hAnsiTheme="minorEastAsia"/>
          <w:szCs w:val="21"/>
        </w:rPr>
        <w:t xml:space="preserve">                 法定代表人</w:t>
      </w:r>
      <w:r>
        <w:rPr>
          <w:rFonts w:hint="eastAsia" w:asciiTheme="minorEastAsia" w:hAnsiTheme="minorEastAsia"/>
          <w:szCs w:val="21"/>
        </w:rPr>
        <w:t>（签字或盖私章）</w:t>
      </w:r>
      <w:r>
        <w:rPr>
          <w:rFonts w:asciiTheme="minorEastAsia" w:hAnsiTheme="minorEastAsia"/>
          <w:szCs w:val="21"/>
        </w:rPr>
        <w:t xml:space="preserve">： </w:t>
      </w:r>
    </w:p>
    <w:p w14:paraId="704842F8">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129CDC">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B6913B">
      <w:pPr>
        <w:jc w:val="center"/>
        <w:rPr>
          <w:b/>
          <w:sz w:val="52"/>
          <w:szCs w:val="52"/>
        </w:rPr>
      </w:pPr>
    </w:p>
    <w:p w14:paraId="394C4E76">
      <w:pPr>
        <w:tabs>
          <w:tab w:val="left" w:pos="1875"/>
        </w:tabs>
      </w:pPr>
    </w:p>
    <w:p w14:paraId="67C3DA15">
      <w:pPr>
        <w:tabs>
          <w:tab w:val="left" w:pos="1875"/>
        </w:tabs>
      </w:pPr>
    </w:p>
    <w:p w14:paraId="0105521E">
      <w:pPr>
        <w:tabs>
          <w:tab w:val="left" w:pos="1875"/>
        </w:tabs>
      </w:pPr>
    </w:p>
    <w:p w14:paraId="373170C7">
      <w:pPr>
        <w:tabs>
          <w:tab w:val="left" w:pos="1875"/>
        </w:tabs>
      </w:pPr>
    </w:p>
    <w:p w14:paraId="293967F6">
      <w:pPr>
        <w:tabs>
          <w:tab w:val="left" w:pos="1875"/>
        </w:tabs>
      </w:pPr>
    </w:p>
    <w:p w14:paraId="177F05C8">
      <w:pPr>
        <w:tabs>
          <w:tab w:val="left" w:pos="1875"/>
        </w:tabs>
      </w:pPr>
    </w:p>
    <w:p w14:paraId="0278ECBC">
      <w:pPr>
        <w:tabs>
          <w:tab w:val="left" w:pos="1875"/>
        </w:tabs>
      </w:pPr>
    </w:p>
    <w:p w14:paraId="57D7A8AE">
      <w:pPr>
        <w:tabs>
          <w:tab w:val="left" w:pos="1875"/>
        </w:tabs>
      </w:pPr>
    </w:p>
    <w:p w14:paraId="558E30CB">
      <w:pPr>
        <w:tabs>
          <w:tab w:val="left" w:pos="1875"/>
        </w:tabs>
      </w:pPr>
    </w:p>
    <w:p w14:paraId="28DE1AA0">
      <w:pPr>
        <w:tabs>
          <w:tab w:val="left" w:pos="1875"/>
        </w:tabs>
      </w:pPr>
    </w:p>
    <w:p w14:paraId="7626EC56">
      <w:pPr>
        <w:tabs>
          <w:tab w:val="left" w:pos="1875"/>
        </w:tabs>
      </w:pPr>
    </w:p>
    <w:p w14:paraId="376F4573">
      <w:pPr>
        <w:tabs>
          <w:tab w:val="left" w:pos="1875"/>
        </w:tabs>
      </w:pPr>
    </w:p>
    <w:p w14:paraId="55A955F1">
      <w:pPr>
        <w:tabs>
          <w:tab w:val="left" w:pos="1875"/>
        </w:tabs>
      </w:pPr>
    </w:p>
    <w:p w14:paraId="0B51100C">
      <w:pPr>
        <w:tabs>
          <w:tab w:val="left" w:pos="1875"/>
        </w:tabs>
      </w:pPr>
    </w:p>
    <w:p w14:paraId="3314F1F7">
      <w:pPr>
        <w:tabs>
          <w:tab w:val="left" w:pos="1875"/>
        </w:tabs>
      </w:pPr>
    </w:p>
    <w:p w14:paraId="6ED42994">
      <w:pPr>
        <w:tabs>
          <w:tab w:val="left" w:pos="1875"/>
        </w:tabs>
      </w:pPr>
    </w:p>
    <w:p w14:paraId="5F254184">
      <w:pPr>
        <w:tabs>
          <w:tab w:val="left" w:pos="1875"/>
        </w:tabs>
      </w:pPr>
    </w:p>
    <w:p w14:paraId="4EC44F73">
      <w:pPr>
        <w:tabs>
          <w:tab w:val="left" w:pos="1875"/>
        </w:tabs>
      </w:pPr>
    </w:p>
    <w:p w14:paraId="6C94BD40">
      <w:pPr>
        <w:tabs>
          <w:tab w:val="left" w:pos="1875"/>
        </w:tabs>
      </w:pPr>
    </w:p>
    <w:p w14:paraId="2C2028EF">
      <w:pPr>
        <w:tabs>
          <w:tab w:val="left" w:pos="1875"/>
        </w:tabs>
      </w:pPr>
    </w:p>
    <w:p w14:paraId="2ABDCD55">
      <w:pPr>
        <w:tabs>
          <w:tab w:val="left" w:pos="1875"/>
        </w:tabs>
      </w:pPr>
    </w:p>
    <w:p w14:paraId="7EB773FF">
      <w:pPr>
        <w:tabs>
          <w:tab w:val="left" w:pos="1875"/>
        </w:tabs>
      </w:pPr>
    </w:p>
    <w:p w14:paraId="08B52541">
      <w:pPr>
        <w:tabs>
          <w:tab w:val="left" w:pos="1875"/>
        </w:tabs>
      </w:pPr>
    </w:p>
    <w:p w14:paraId="218F1B90">
      <w:pPr>
        <w:tabs>
          <w:tab w:val="left" w:pos="1875"/>
        </w:tabs>
      </w:pPr>
    </w:p>
    <w:p w14:paraId="65A5F9E0">
      <w:pPr>
        <w:tabs>
          <w:tab w:val="left" w:pos="1875"/>
        </w:tabs>
      </w:pPr>
    </w:p>
    <w:p w14:paraId="030F8236">
      <w:pPr>
        <w:pStyle w:val="2"/>
      </w:pPr>
      <w:bookmarkStart w:id="102" w:name="_Toc135293193"/>
      <w:bookmarkStart w:id="103" w:name="_Toc73610161"/>
      <w:r>
        <w:rPr>
          <w:rFonts w:hint="eastAsia"/>
        </w:rPr>
        <w:t>第九章  附件</w:t>
      </w:r>
      <w:bookmarkEnd w:id="102"/>
      <w:bookmarkEnd w:id="103"/>
    </w:p>
    <w:p w14:paraId="3C84BC95">
      <w:pPr>
        <w:pStyle w:val="4"/>
        <w:spacing w:before="0" w:after="0"/>
      </w:pPr>
      <w:bookmarkStart w:id="104" w:name="_Toc73613644"/>
      <w:bookmarkStart w:id="105" w:name="_Toc135293194"/>
      <w:bookmarkStart w:id="106" w:name="_Toc73610162"/>
      <w:r>
        <w:rPr>
          <w:rFonts w:hint="eastAsia"/>
        </w:rPr>
        <w:t>一、财政部 工业和信息化部关于印发《政府采购促进中小企业发展管理办法》的通知</w:t>
      </w:r>
      <w:bookmarkEnd w:id="104"/>
      <w:bookmarkEnd w:id="105"/>
      <w:bookmarkEnd w:id="106"/>
    </w:p>
    <w:p w14:paraId="754C7D0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widowControl/>
        <w:shd w:val="clear" w:color="auto" w:fill="FFFFFF"/>
        <w:spacing w:line="360" w:lineRule="auto"/>
        <w:ind w:firstLine="480"/>
        <w:rPr>
          <w:rFonts w:cs="宋体" w:asciiTheme="minorEastAsia" w:hAnsiTheme="minorEastAsia" w:eastAsiaTheme="minorEastAsia"/>
          <w:color w:val="333333"/>
          <w:kern w:val="0"/>
          <w:szCs w:val="21"/>
        </w:rPr>
      </w:pPr>
    </w:p>
    <w:p w14:paraId="1234356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A3E9A8">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widowControl/>
        <w:shd w:val="clear" w:color="auto" w:fill="FFFFFF"/>
        <w:spacing w:line="360" w:lineRule="auto"/>
        <w:ind w:firstLine="480"/>
        <w:rPr>
          <w:rFonts w:cs="宋体" w:asciiTheme="minorEastAsia" w:hAnsiTheme="minorEastAsia" w:eastAsiaTheme="minorEastAsia"/>
          <w:color w:val="333333"/>
          <w:kern w:val="0"/>
          <w:szCs w:val="21"/>
        </w:rPr>
      </w:pPr>
    </w:p>
    <w:p w14:paraId="5EF95F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CA47BBD">
      <w:pPr>
        <w:spacing w:line="360" w:lineRule="auto"/>
        <w:rPr>
          <w:rFonts w:asciiTheme="minorEastAsia" w:hAnsiTheme="minorEastAsia" w:eastAsiaTheme="minorEastAsia"/>
          <w:szCs w:val="21"/>
        </w:rPr>
      </w:pPr>
    </w:p>
    <w:p w14:paraId="48FED8EE">
      <w:pPr>
        <w:pStyle w:val="4"/>
        <w:spacing w:before="0" w:after="0"/>
      </w:pPr>
      <w:bookmarkStart w:id="107" w:name="_Toc73610163"/>
      <w:bookmarkStart w:id="108" w:name="_Toc135293195"/>
      <w:bookmarkStart w:id="109" w:name="_Toc73613645"/>
      <w:r>
        <w:rPr>
          <w:rFonts w:hint="eastAsia"/>
        </w:rPr>
        <w:t>二、关于印发中小企业划型标准规定的通知</w:t>
      </w:r>
      <w:bookmarkEnd w:id="107"/>
      <w:bookmarkEnd w:id="108"/>
      <w:bookmarkEnd w:id="109"/>
    </w:p>
    <w:p w14:paraId="7FD2290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1C56344F">
      <w:pPr>
        <w:pStyle w:val="4"/>
        <w:spacing w:before="0" w:after="0"/>
      </w:pPr>
      <w:bookmarkStart w:id="110" w:name="_Toc73613646"/>
      <w:bookmarkStart w:id="111" w:name="_Toc73610164"/>
      <w:bookmarkStart w:id="112" w:name="_Toc135293196"/>
      <w:r>
        <w:rPr>
          <w:rFonts w:hint="eastAsia"/>
        </w:rPr>
        <w:t>三、</w:t>
      </w:r>
      <w:r>
        <w:t>国家统计局关于印发《统计上大中小微型企业划分办法 （2017）》的通知</w:t>
      </w:r>
      <w:bookmarkEnd w:id="110"/>
      <w:bookmarkEnd w:id="111"/>
      <w:bookmarkEnd w:id="112"/>
      <w:r>
        <w:t> </w:t>
      </w:r>
    </w:p>
    <w:p w14:paraId="0AEC85F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widowControl/>
        <w:spacing w:line="360" w:lineRule="auto"/>
        <w:jc w:val="center"/>
        <w:rPr>
          <w:rFonts w:cs="宋体" w:asciiTheme="minorEastAsia" w:hAnsiTheme="minorEastAsia" w:eastAsiaTheme="minorEastAsia"/>
          <w:b/>
          <w:bCs/>
          <w:kern w:val="0"/>
          <w:szCs w:val="21"/>
        </w:rPr>
      </w:pPr>
    </w:p>
    <w:p w14:paraId="61BAECE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widowControl/>
        <w:spacing w:line="360" w:lineRule="auto"/>
        <w:jc w:val="left"/>
        <w:rPr>
          <w:rFonts w:cs="宋体" w:asciiTheme="minorEastAsia" w:hAnsiTheme="minorEastAsia" w:eastAsiaTheme="minorEastAsia"/>
          <w:kern w:val="0"/>
          <w:szCs w:val="21"/>
        </w:rPr>
      </w:pPr>
    </w:p>
    <w:p w14:paraId="3870C2D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widowControl/>
        <w:spacing w:line="360" w:lineRule="auto"/>
        <w:jc w:val="left"/>
        <w:rPr>
          <w:rFonts w:cs="宋体" w:asciiTheme="minorEastAsia" w:hAnsiTheme="minorEastAsia" w:eastAsiaTheme="minorEastAsia"/>
          <w:kern w:val="0"/>
          <w:szCs w:val="21"/>
        </w:rPr>
      </w:pPr>
    </w:p>
    <w:p w14:paraId="11ECB2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widowControl/>
        <w:spacing w:line="360" w:lineRule="auto"/>
        <w:jc w:val="left"/>
        <w:rPr>
          <w:rFonts w:cs="宋体" w:asciiTheme="minorEastAsia" w:hAnsiTheme="minorEastAsia" w:eastAsiaTheme="minorEastAsia"/>
          <w:kern w:val="0"/>
          <w:szCs w:val="21"/>
        </w:rPr>
      </w:pPr>
    </w:p>
    <w:p w14:paraId="24BE0E7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widowControl/>
        <w:spacing w:line="360" w:lineRule="auto"/>
        <w:jc w:val="left"/>
        <w:rPr>
          <w:rFonts w:cs="宋体" w:asciiTheme="minorEastAsia" w:hAnsiTheme="minorEastAsia" w:eastAsiaTheme="minorEastAsia"/>
          <w:kern w:val="0"/>
          <w:szCs w:val="21"/>
        </w:rPr>
      </w:pPr>
    </w:p>
    <w:p w14:paraId="1CCF559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34837D6">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3704D6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06409D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9DFD8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45985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A4CE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A7828F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F78FF6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CC9B61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159B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79E85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FCCD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4F8C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64D33CED">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DDF608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DA6476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FF44FA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6DC7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C8BB22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3EFD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DB093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BFD8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3DBE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C070C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EEC75E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07F6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31923A4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FFC42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1F5989F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EDC2FC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30C27D4">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A2B2B3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BA8D9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B460C8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D6CEC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5F8BF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B5C509">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A44F90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210A1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ED0317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A6D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4E5C3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E04FD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6515C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13D239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4C89E3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8C9E42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D30E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B801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E8FB3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29A626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1127BE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FD734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372B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560399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8716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E79A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292720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77840D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97201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97C67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90175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6022E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7A7F9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9BA8D9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CCCEEB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2201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731DE6F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2FAE1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D7C64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42C1D0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6F4A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D030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E3D9D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D971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BD57E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A5156F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DCF7F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73E5A9A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C836D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11B1D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CE29C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55741D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C7D2F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B174B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BA5938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A0EA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54D33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D11E9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C778E6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C55D9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287B5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3F5E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3A3BE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4A59A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518813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070E2C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D382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440DF3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FD60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3AF0F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C04B1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94909F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61F63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CA672A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14B75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6D18B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8602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84D05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72DC6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008F3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3BA24D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000D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C27B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F437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57088E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61E4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F69944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E579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98BBB7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7A555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E903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79B70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2DC6E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3E1B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67C7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DBE4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5BA1F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15B90A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03F39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765FB9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552AD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AAFC8C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A9ADCB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38739B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5B9B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6272C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2FEA70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2C4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DA06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3261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CA79A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BC4FB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288EC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DAB70DD">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F84C28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C6A2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1D03B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B506B1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FFBF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28C0F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592FC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43FF9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A675D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704C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2637B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3053EFF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706A1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89AE5D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BE2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55A355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D9107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F3568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07E79E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743B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F4B60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4FC01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0E0F9B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03D905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8DC10A1">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C9CC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85322B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F1A7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3A3A0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CBB1E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40DAB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5FD36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71AC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F64203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F82EB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880A34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6967A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5287A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0107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A128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91188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B8E14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423E86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B28EA4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EC58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64C88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98CCA0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57DE9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D9705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C99DF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B5F249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F299B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DEE4E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E5126E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02C2C5D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50C928A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8FCE41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2BC4DB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spacing w:line="360" w:lineRule="auto"/>
        <w:rPr>
          <w:rFonts w:asciiTheme="minorEastAsia" w:hAnsiTheme="minorEastAsia" w:eastAsiaTheme="minorEastAsia"/>
          <w:szCs w:val="21"/>
        </w:rPr>
      </w:pPr>
    </w:p>
    <w:p w14:paraId="52A9A64F">
      <w:pPr>
        <w:pStyle w:val="4"/>
        <w:spacing w:before="0" w:after="0"/>
      </w:pPr>
      <w:bookmarkStart w:id="113" w:name="_Toc135293197"/>
      <w:bookmarkStart w:id="114" w:name="_Toc73610165"/>
      <w:bookmarkStart w:id="115" w:name="_Toc73613647"/>
      <w:r>
        <w:rPr>
          <w:rFonts w:hint="eastAsia"/>
        </w:rPr>
        <w:t>四、</w:t>
      </w:r>
      <w:r>
        <w:t>财政部 民政部 中国残疾人联合会关于促进残疾人就业 政府采购政策的通知</w:t>
      </w:r>
      <w:bookmarkEnd w:id="113"/>
      <w:bookmarkEnd w:id="114"/>
      <w:bookmarkEnd w:id="115"/>
      <w:r>
        <w:t xml:space="preserve"> </w:t>
      </w:r>
    </w:p>
    <w:p w14:paraId="456AAA7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76E4CF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widowControl/>
        <w:spacing w:line="360" w:lineRule="auto"/>
        <w:jc w:val="right"/>
        <w:rPr>
          <w:rFonts w:cs="宋体" w:asciiTheme="minorEastAsia" w:hAnsiTheme="minorEastAsia" w:eastAsiaTheme="minorEastAsia"/>
          <w:kern w:val="0"/>
          <w:szCs w:val="21"/>
        </w:rPr>
      </w:pPr>
    </w:p>
    <w:p w14:paraId="5342AAB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tabs>
          <w:tab w:val="left" w:pos="1875"/>
        </w:tabs>
        <w:rPr>
          <w:rFonts w:ascii="Calibri" w:hAnsi="Calibri"/>
          <w:szCs w:val="22"/>
        </w:rPr>
      </w:pPr>
    </w:p>
    <w:p w14:paraId="0C17FFB6">
      <w:pPr>
        <w:rPr>
          <w:rFonts w:ascii="Calibri" w:hAnsi="Calibri"/>
          <w:szCs w:val="22"/>
        </w:rPr>
      </w:pPr>
    </w:p>
    <w:p w14:paraId="248DB240">
      <w:pPr>
        <w:pStyle w:val="4"/>
        <w:spacing w:before="0" w:after="0"/>
      </w:pPr>
      <w:bookmarkStart w:id="116" w:name="_Toc135293198"/>
      <w:r>
        <w:rPr>
          <w:rFonts w:hint="eastAsia"/>
        </w:rPr>
        <w:t>五、财政部 司法部关于政府采购支持监狱企业发展有关问题的通知</w:t>
      </w:r>
      <w:bookmarkEnd w:id="116"/>
      <w:r>
        <w:t xml:space="preserve"> </w:t>
      </w:r>
    </w:p>
    <w:p w14:paraId="6094F8F0">
      <w:pPr>
        <w:widowControl/>
        <w:spacing w:line="360" w:lineRule="auto"/>
        <w:jc w:val="center"/>
        <w:rPr>
          <w:rFonts w:cs="宋体" w:asciiTheme="minorEastAsia" w:hAnsiTheme="minorEastAsia" w:eastAsiaTheme="minorEastAsia"/>
          <w:kern w:val="0"/>
          <w:szCs w:val="21"/>
        </w:rPr>
      </w:pPr>
    </w:p>
    <w:p w14:paraId="5BA08B0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widowControl/>
        <w:spacing w:line="360" w:lineRule="auto"/>
        <w:jc w:val="left"/>
        <w:rPr>
          <w:rFonts w:cs="宋体" w:asciiTheme="minorEastAsia" w:hAnsiTheme="minorEastAsia" w:eastAsiaTheme="minorEastAsia"/>
          <w:kern w:val="0"/>
          <w:szCs w:val="21"/>
        </w:rPr>
      </w:pPr>
    </w:p>
    <w:p w14:paraId="78F3B08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widowControl/>
        <w:spacing w:line="360" w:lineRule="auto"/>
        <w:jc w:val="left"/>
        <w:rPr>
          <w:rFonts w:cs="宋体" w:asciiTheme="minorEastAsia" w:hAnsiTheme="minorEastAsia" w:eastAsiaTheme="minorEastAsia"/>
          <w:kern w:val="0"/>
          <w:szCs w:val="21"/>
        </w:rPr>
      </w:pPr>
    </w:p>
    <w:p w14:paraId="36E408F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DA7CE7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72F93A9"/>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panose1 w:val="02020609040205080304"/>
    <w:charset w:val="80"/>
    <w:family w:val="modern"/>
    <w:pitch w:val="default"/>
    <w:sig w:usb0="A00002BF" w:usb1="68C7FCFB" w:usb2="00000010"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21DB7764">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2"/>
      <w:tabs>
        <w:tab w:val="center" w:pos="4819"/>
        <w:tab w:val="right" w:pos="9638"/>
      </w:tabs>
      <w:jc w:val="left"/>
    </w:pPr>
    <w:r>
      <w:rPr>
        <w:rFonts w:hint="eastAsia"/>
      </w:rPr>
      <w:t>项目名称：</w:t>
    </w:r>
    <w:r>
      <w:rPr>
        <w:rFonts w:hint="eastAsia"/>
        <w:lang w:eastAsia="zh-CN"/>
      </w:rPr>
      <w:t>制造业创新中心项目跟踪管理和年度考核评估</w:t>
    </w:r>
    <w:r>
      <w:rPr>
        <w:rFonts w:hint="eastAsia"/>
      </w:rPr>
      <w:t xml:space="preserve">                             项目编号：</w:t>
    </w:r>
    <w:r>
      <w:rPr>
        <w:rFonts w:hint="eastAsia" w:asciiTheme="minorEastAsia" w:hAnsiTheme="minorEastAsia" w:eastAsiaTheme="minorEastAsia"/>
        <w:lang w:eastAsia="zh-CN"/>
      </w:rPr>
      <w:t>SZZZ2025-QC0448</w:t>
    </w:r>
    <w:r>
      <w:tab/>
    </w:r>
  </w:p>
  <w:p w14:paraId="60593B1B">
    <w:pPr>
      <w:pStyle w:val="32"/>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F0299B"/>
    <w:rsid w:val="02323801"/>
    <w:rsid w:val="02352754"/>
    <w:rsid w:val="023E180C"/>
    <w:rsid w:val="024D4C30"/>
    <w:rsid w:val="026E4F91"/>
    <w:rsid w:val="02C77214"/>
    <w:rsid w:val="02CB1CF7"/>
    <w:rsid w:val="03675DAC"/>
    <w:rsid w:val="039C57C0"/>
    <w:rsid w:val="041D095D"/>
    <w:rsid w:val="054247C4"/>
    <w:rsid w:val="05C87DB9"/>
    <w:rsid w:val="077E586F"/>
    <w:rsid w:val="07EC69C8"/>
    <w:rsid w:val="08425EAC"/>
    <w:rsid w:val="0961739E"/>
    <w:rsid w:val="098E6083"/>
    <w:rsid w:val="09D354E6"/>
    <w:rsid w:val="09F2400E"/>
    <w:rsid w:val="0AC03ED3"/>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F27BFB"/>
    <w:rsid w:val="0F0D2BA7"/>
    <w:rsid w:val="0F1E55F5"/>
    <w:rsid w:val="0F6A604F"/>
    <w:rsid w:val="0F712424"/>
    <w:rsid w:val="0FBC50EF"/>
    <w:rsid w:val="10050C09"/>
    <w:rsid w:val="105A7CF8"/>
    <w:rsid w:val="11080DB5"/>
    <w:rsid w:val="115F3FD7"/>
    <w:rsid w:val="11834124"/>
    <w:rsid w:val="11A259DD"/>
    <w:rsid w:val="11D90C91"/>
    <w:rsid w:val="11F9269A"/>
    <w:rsid w:val="120474A0"/>
    <w:rsid w:val="12C32C8D"/>
    <w:rsid w:val="12ED5EA4"/>
    <w:rsid w:val="13102ABE"/>
    <w:rsid w:val="13A46CB7"/>
    <w:rsid w:val="149249F6"/>
    <w:rsid w:val="14CF5677"/>
    <w:rsid w:val="167D280D"/>
    <w:rsid w:val="16F05F98"/>
    <w:rsid w:val="17047766"/>
    <w:rsid w:val="170A4C85"/>
    <w:rsid w:val="174A5413"/>
    <w:rsid w:val="17935895"/>
    <w:rsid w:val="17EB6CC4"/>
    <w:rsid w:val="17F52C18"/>
    <w:rsid w:val="1807166C"/>
    <w:rsid w:val="184530EF"/>
    <w:rsid w:val="187842FE"/>
    <w:rsid w:val="19227A4B"/>
    <w:rsid w:val="19410B0E"/>
    <w:rsid w:val="1A182B91"/>
    <w:rsid w:val="1A3A4BA3"/>
    <w:rsid w:val="1A3B761A"/>
    <w:rsid w:val="1A4E7B88"/>
    <w:rsid w:val="1AFF0E5E"/>
    <w:rsid w:val="1B3E182A"/>
    <w:rsid w:val="1B4B5195"/>
    <w:rsid w:val="1B697EA8"/>
    <w:rsid w:val="1C174C6F"/>
    <w:rsid w:val="1C7C020D"/>
    <w:rsid w:val="1C8F78BA"/>
    <w:rsid w:val="1C9B0D84"/>
    <w:rsid w:val="1CDD3F3B"/>
    <w:rsid w:val="1D4D6869"/>
    <w:rsid w:val="1DD01078"/>
    <w:rsid w:val="1DF42FCA"/>
    <w:rsid w:val="1F654F8F"/>
    <w:rsid w:val="1F922B90"/>
    <w:rsid w:val="20252FDD"/>
    <w:rsid w:val="20707345"/>
    <w:rsid w:val="20FD7003"/>
    <w:rsid w:val="21760101"/>
    <w:rsid w:val="219F72F5"/>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535E50"/>
    <w:rsid w:val="258D3B57"/>
    <w:rsid w:val="262336EE"/>
    <w:rsid w:val="269E4C0C"/>
    <w:rsid w:val="27024D1A"/>
    <w:rsid w:val="278C78CF"/>
    <w:rsid w:val="278F0C96"/>
    <w:rsid w:val="27AA4F6F"/>
    <w:rsid w:val="283437D1"/>
    <w:rsid w:val="28823097"/>
    <w:rsid w:val="28F7242D"/>
    <w:rsid w:val="29076E89"/>
    <w:rsid w:val="296806C9"/>
    <w:rsid w:val="29A30A29"/>
    <w:rsid w:val="29F00112"/>
    <w:rsid w:val="2A161A99"/>
    <w:rsid w:val="2A7503D2"/>
    <w:rsid w:val="2A7615AE"/>
    <w:rsid w:val="2AD85037"/>
    <w:rsid w:val="2B002AD1"/>
    <w:rsid w:val="2B1B2E90"/>
    <w:rsid w:val="2B7F003F"/>
    <w:rsid w:val="2BC03B14"/>
    <w:rsid w:val="2BD0253B"/>
    <w:rsid w:val="2C187060"/>
    <w:rsid w:val="2C444480"/>
    <w:rsid w:val="2C564DC3"/>
    <w:rsid w:val="2CBA13DB"/>
    <w:rsid w:val="2CE90E48"/>
    <w:rsid w:val="2D0D4B37"/>
    <w:rsid w:val="2D430531"/>
    <w:rsid w:val="2D6C141D"/>
    <w:rsid w:val="2D9472E3"/>
    <w:rsid w:val="2DEA2B8B"/>
    <w:rsid w:val="2E980D64"/>
    <w:rsid w:val="2EB64B4B"/>
    <w:rsid w:val="2EDB590A"/>
    <w:rsid w:val="2F0A29E3"/>
    <w:rsid w:val="2F7C5C8B"/>
    <w:rsid w:val="30601421"/>
    <w:rsid w:val="30817D6A"/>
    <w:rsid w:val="3157114E"/>
    <w:rsid w:val="315D7CF4"/>
    <w:rsid w:val="31F2037F"/>
    <w:rsid w:val="329B11F6"/>
    <w:rsid w:val="336E087E"/>
    <w:rsid w:val="33A85DA6"/>
    <w:rsid w:val="33C3087D"/>
    <w:rsid w:val="344C0413"/>
    <w:rsid w:val="344F5E45"/>
    <w:rsid w:val="34842E9F"/>
    <w:rsid w:val="34BE1B03"/>
    <w:rsid w:val="34FA7B3A"/>
    <w:rsid w:val="350F28AA"/>
    <w:rsid w:val="35961B12"/>
    <w:rsid w:val="35CD7559"/>
    <w:rsid w:val="364523AD"/>
    <w:rsid w:val="36700D38"/>
    <w:rsid w:val="368636C2"/>
    <w:rsid w:val="36C4673D"/>
    <w:rsid w:val="377C6DA9"/>
    <w:rsid w:val="37B10B63"/>
    <w:rsid w:val="37D17C49"/>
    <w:rsid w:val="37DC0287"/>
    <w:rsid w:val="387624AA"/>
    <w:rsid w:val="388C7258"/>
    <w:rsid w:val="38950836"/>
    <w:rsid w:val="38B83667"/>
    <w:rsid w:val="3900628A"/>
    <w:rsid w:val="390721D7"/>
    <w:rsid w:val="393433DD"/>
    <w:rsid w:val="393B510C"/>
    <w:rsid w:val="393E7417"/>
    <w:rsid w:val="393F4767"/>
    <w:rsid w:val="39A97E97"/>
    <w:rsid w:val="3A260C29"/>
    <w:rsid w:val="3A2B436A"/>
    <w:rsid w:val="3A651F6E"/>
    <w:rsid w:val="3AA53060"/>
    <w:rsid w:val="3AD26068"/>
    <w:rsid w:val="3B57268D"/>
    <w:rsid w:val="3B6176CE"/>
    <w:rsid w:val="3B72024A"/>
    <w:rsid w:val="3BF9504C"/>
    <w:rsid w:val="3C6C6155"/>
    <w:rsid w:val="3C872BFA"/>
    <w:rsid w:val="3C9D3F8B"/>
    <w:rsid w:val="3CA60B04"/>
    <w:rsid w:val="3CCF5E45"/>
    <w:rsid w:val="3CF11603"/>
    <w:rsid w:val="3D037D04"/>
    <w:rsid w:val="3D5129F3"/>
    <w:rsid w:val="3D515A8A"/>
    <w:rsid w:val="3D623CEE"/>
    <w:rsid w:val="3D7507FB"/>
    <w:rsid w:val="3D8E3A72"/>
    <w:rsid w:val="3EB5127A"/>
    <w:rsid w:val="3EF341BE"/>
    <w:rsid w:val="3F2A1578"/>
    <w:rsid w:val="3F503E5E"/>
    <w:rsid w:val="3F5E53B5"/>
    <w:rsid w:val="3F812CA8"/>
    <w:rsid w:val="3FB547D5"/>
    <w:rsid w:val="3FBE2D92"/>
    <w:rsid w:val="3FC16214"/>
    <w:rsid w:val="3FF93561"/>
    <w:rsid w:val="40D92490"/>
    <w:rsid w:val="41576FF8"/>
    <w:rsid w:val="418F600A"/>
    <w:rsid w:val="41D260B0"/>
    <w:rsid w:val="41D9164E"/>
    <w:rsid w:val="41DD521D"/>
    <w:rsid w:val="421870CD"/>
    <w:rsid w:val="423B7022"/>
    <w:rsid w:val="424E7547"/>
    <w:rsid w:val="425E048B"/>
    <w:rsid w:val="429A23DC"/>
    <w:rsid w:val="42A87124"/>
    <w:rsid w:val="42CE4643"/>
    <w:rsid w:val="42D633EC"/>
    <w:rsid w:val="430239C6"/>
    <w:rsid w:val="4389060E"/>
    <w:rsid w:val="43C8028A"/>
    <w:rsid w:val="43CB5BBA"/>
    <w:rsid w:val="43D51667"/>
    <w:rsid w:val="443B2C25"/>
    <w:rsid w:val="444A6219"/>
    <w:rsid w:val="448421F1"/>
    <w:rsid w:val="44B931B7"/>
    <w:rsid w:val="44DC50C3"/>
    <w:rsid w:val="45920C15"/>
    <w:rsid w:val="459D2A33"/>
    <w:rsid w:val="45D37D9B"/>
    <w:rsid w:val="474642BA"/>
    <w:rsid w:val="47C817CD"/>
    <w:rsid w:val="48194FD5"/>
    <w:rsid w:val="484514CB"/>
    <w:rsid w:val="48C86EE1"/>
    <w:rsid w:val="498272AD"/>
    <w:rsid w:val="49A34BDC"/>
    <w:rsid w:val="49BF4FB3"/>
    <w:rsid w:val="49FA6EF8"/>
    <w:rsid w:val="4A0701BA"/>
    <w:rsid w:val="4A0B518C"/>
    <w:rsid w:val="4A784961"/>
    <w:rsid w:val="4ABB1C1E"/>
    <w:rsid w:val="4ACF3A3C"/>
    <w:rsid w:val="4B121AEC"/>
    <w:rsid w:val="4B1700DF"/>
    <w:rsid w:val="4C083D73"/>
    <w:rsid w:val="4C085898"/>
    <w:rsid w:val="4C373527"/>
    <w:rsid w:val="4C787A00"/>
    <w:rsid w:val="4CC805CD"/>
    <w:rsid w:val="4CD90E2A"/>
    <w:rsid w:val="4E055E94"/>
    <w:rsid w:val="4E1910C7"/>
    <w:rsid w:val="4EB175C0"/>
    <w:rsid w:val="4F0F6A19"/>
    <w:rsid w:val="4F7E3798"/>
    <w:rsid w:val="4FAE1D52"/>
    <w:rsid w:val="51D10A66"/>
    <w:rsid w:val="528A390F"/>
    <w:rsid w:val="528C6991"/>
    <w:rsid w:val="52C3297B"/>
    <w:rsid w:val="52E350B6"/>
    <w:rsid w:val="54054633"/>
    <w:rsid w:val="540605E4"/>
    <w:rsid w:val="547F0032"/>
    <w:rsid w:val="54A02A20"/>
    <w:rsid w:val="55B24F8F"/>
    <w:rsid w:val="55C87B3E"/>
    <w:rsid w:val="56714961"/>
    <w:rsid w:val="56C371DE"/>
    <w:rsid w:val="57142FA7"/>
    <w:rsid w:val="57F33150"/>
    <w:rsid w:val="58677DAE"/>
    <w:rsid w:val="58D67D8C"/>
    <w:rsid w:val="58E10577"/>
    <w:rsid w:val="59165EF7"/>
    <w:rsid w:val="59702A12"/>
    <w:rsid w:val="59CF1242"/>
    <w:rsid w:val="5AE46F75"/>
    <w:rsid w:val="5AED2A9C"/>
    <w:rsid w:val="5BC746C9"/>
    <w:rsid w:val="5CC61F72"/>
    <w:rsid w:val="5CF206F7"/>
    <w:rsid w:val="5D125E69"/>
    <w:rsid w:val="5D440F45"/>
    <w:rsid w:val="5D6121B1"/>
    <w:rsid w:val="5DA764EE"/>
    <w:rsid w:val="5E7466D9"/>
    <w:rsid w:val="5EA0340D"/>
    <w:rsid w:val="5ED66C3C"/>
    <w:rsid w:val="5EE017FC"/>
    <w:rsid w:val="5F4E0530"/>
    <w:rsid w:val="5F7A468D"/>
    <w:rsid w:val="5F9E76ED"/>
    <w:rsid w:val="5FDD643B"/>
    <w:rsid w:val="5FF90DC7"/>
    <w:rsid w:val="607249AE"/>
    <w:rsid w:val="60BA3E42"/>
    <w:rsid w:val="61125007"/>
    <w:rsid w:val="61181E1C"/>
    <w:rsid w:val="6155072E"/>
    <w:rsid w:val="617A7A66"/>
    <w:rsid w:val="6194383B"/>
    <w:rsid w:val="61A415C7"/>
    <w:rsid w:val="61C71D9F"/>
    <w:rsid w:val="61CB5375"/>
    <w:rsid w:val="61F21F72"/>
    <w:rsid w:val="623348CA"/>
    <w:rsid w:val="625421DB"/>
    <w:rsid w:val="633D2FB4"/>
    <w:rsid w:val="63D11B11"/>
    <w:rsid w:val="64AC0915"/>
    <w:rsid w:val="64B37F11"/>
    <w:rsid w:val="65492532"/>
    <w:rsid w:val="65687212"/>
    <w:rsid w:val="658254E1"/>
    <w:rsid w:val="65C05392"/>
    <w:rsid w:val="65CA685B"/>
    <w:rsid w:val="65CF34A7"/>
    <w:rsid w:val="65E36366"/>
    <w:rsid w:val="65F660EF"/>
    <w:rsid w:val="661406C7"/>
    <w:rsid w:val="661E1452"/>
    <w:rsid w:val="6673798C"/>
    <w:rsid w:val="66F83B86"/>
    <w:rsid w:val="673905B6"/>
    <w:rsid w:val="681C3942"/>
    <w:rsid w:val="68460AAC"/>
    <w:rsid w:val="688E0418"/>
    <w:rsid w:val="68AC1CFE"/>
    <w:rsid w:val="68EC626C"/>
    <w:rsid w:val="69227F4C"/>
    <w:rsid w:val="6A42482C"/>
    <w:rsid w:val="6A8D3F8A"/>
    <w:rsid w:val="6ABB5B8D"/>
    <w:rsid w:val="6BCD1DE6"/>
    <w:rsid w:val="6C4443B0"/>
    <w:rsid w:val="6C505023"/>
    <w:rsid w:val="6CCE7457"/>
    <w:rsid w:val="6CF41368"/>
    <w:rsid w:val="6D14299F"/>
    <w:rsid w:val="6D672A1E"/>
    <w:rsid w:val="6DC237D1"/>
    <w:rsid w:val="6DC90A00"/>
    <w:rsid w:val="6E2F4B86"/>
    <w:rsid w:val="6E681EA9"/>
    <w:rsid w:val="6E8421A4"/>
    <w:rsid w:val="6EB56801"/>
    <w:rsid w:val="6EE129E3"/>
    <w:rsid w:val="6F40725E"/>
    <w:rsid w:val="6F4C2770"/>
    <w:rsid w:val="6F745D74"/>
    <w:rsid w:val="6F8F2BAE"/>
    <w:rsid w:val="704D7B76"/>
    <w:rsid w:val="70AE175A"/>
    <w:rsid w:val="711172CF"/>
    <w:rsid w:val="71B10318"/>
    <w:rsid w:val="71FD54DD"/>
    <w:rsid w:val="729A3A97"/>
    <w:rsid w:val="72CA287C"/>
    <w:rsid w:val="730D7EC7"/>
    <w:rsid w:val="73515B1A"/>
    <w:rsid w:val="738E7E4C"/>
    <w:rsid w:val="739A7F5B"/>
    <w:rsid w:val="73C66DBA"/>
    <w:rsid w:val="7410294D"/>
    <w:rsid w:val="74275AAB"/>
    <w:rsid w:val="742C2BF6"/>
    <w:rsid w:val="749E3893"/>
    <w:rsid w:val="750464B4"/>
    <w:rsid w:val="752B4572"/>
    <w:rsid w:val="76373F9F"/>
    <w:rsid w:val="76D71644"/>
    <w:rsid w:val="76EE69B8"/>
    <w:rsid w:val="776C2FB6"/>
    <w:rsid w:val="78E65653"/>
    <w:rsid w:val="78E711F4"/>
    <w:rsid w:val="790C34C1"/>
    <w:rsid w:val="79982284"/>
    <w:rsid w:val="7998662D"/>
    <w:rsid w:val="79F820B0"/>
    <w:rsid w:val="7A2F2846"/>
    <w:rsid w:val="7A8C5878"/>
    <w:rsid w:val="7AFB559C"/>
    <w:rsid w:val="7B471854"/>
    <w:rsid w:val="7C552333"/>
    <w:rsid w:val="7CA86C55"/>
    <w:rsid w:val="7CDA5B60"/>
    <w:rsid w:val="7CF019C1"/>
    <w:rsid w:val="7D461CAD"/>
    <w:rsid w:val="7D8C5614"/>
    <w:rsid w:val="7E28286A"/>
    <w:rsid w:val="7E4515FE"/>
    <w:rsid w:val="7EAD59B2"/>
    <w:rsid w:val="7EBF11BA"/>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autoRedefine/>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autoRedefine/>
    <w:qFormat/>
    <w:uiPriority w:val="0"/>
    <w:pPr>
      <w:ind w:firstLine="420" w:firstLineChars="200"/>
    </w:pPr>
  </w:style>
  <w:style w:type="paragraph" w:styleId="12">
    <w:name w:val="toc 7"/>
    <w:basedOn w:val="1"/>
    <w:next w:val="1"/>
    <w:autoRedefine/>
    <w:qFormat/>
    <w:uiPriority w:val="0"/>
    <w:pPr>
      <w:ind w:left="1260"/>
      <w:jc w:val="left"/>
    </w:pPr>
    <w:rPr>
      <w:szCs w:val="21"/>
    </w:rPr>
  </w:style>
  <w:style w:type="paragraph" w:styleId="13">
    <w:name w:val="List Number 2"/>
    <w:basedOn w:val="1"/>
    <w:autoRedefine/>
    <w:qFormat/>
    <w:uiPriority w:val="0"/>
    <w:pPr>
      <w:tabs>
        <w:tab w:val="left" w:pos="780"/>
      </w:tabs>
      <w:ind w:left="780" w:hanging="360"/>
    </w:pPr>
    <w:rPr>
      <w:szCs w:val="20"/>
    </w:rPr>
  </w:style>
  <w:style w:type="paragraph" w:styleId="14">
    <w:name w:val="List Bullet 4"/>
    <w:basedOn w:val="1"/>
    <w:autoRedefine/>
    <w:qFormat/>
    <w:uiPriority w:val="0"/>
    <w:pPr>
      <w:tabs>
        <w:tab w:val="left" w:pos="425"/>
        <w:tab w:val="left" w:pos="1620"/>
      </w:tabs>
      <w:ind w:left="425" w:hanging="425"/>
    </w:pPr>
    <w:rPr>
      <w:szCs w:val="20"/>
    </w:rPr>
  </w:style>
  <w:style w:type="paragraph" w:styleId="15">
    <w:name w:val="caption"/>
    <w:basedOn w:val="1"/>
    <w:next w:val="1"/>
    <w:link w:val="297"/>
    <w:autoRedefine/>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autoRedefine/>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link w:val="71"/>
    <w:qFormat/>
    <w:uiPriority w:val="0"/>
    <w:pPr>
      <w:spacing w:after="120"/>
    </w:pPr>
  </w:style>
  <w:style w:type="paragraph" w:styleId="21">
    <w:name w:val="Body Text Indent"/>
    <w:basedOn w:val="1"/>
    <w:link w:val="74"/>
    <w:autoRedefine/>
    <w:qFormat/>
    <w:uiPriority w:val="0"/>
    <w:pPr>
      <w:spacing w:after="120"/>
      <w:ind w:left="420" w:leftChars="200"/>
    </w:pPr>
  </w:style>
  <w:style w:type="paragraph" w:styleId="22">
    <w:name w:val="Block Text"/>
    <w:basedOn w:val="1"/>
    <w:autoRedefine/>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autoRedefine/>
    <w:qFormat/>
    <w:uiPriority w:val="0"/>
    <w:pPr>
      <w:ind w:left="840"/>
      <w:jc w:val="left"/>
    </w:pPr>
    <w:rPr>
      <w:szCs w:val="21"/>
    </w:rPr>
  </w:style>
  <w:style w:type="paragraph" w:styleId="25">
    <w:name w:val="toc 3"/>
    <w:basedOn w:val="1"/>
    <w:next w:val="1"/>
    <w:autoRedefine/>
    <w:qFormat/>
    <w:uiPriority w:val="39"/>
    <w:pPr>
      <w:ind w:left="420"/>
      <w:jc w:val="left"/>
    </w:pPr>
    <w:rPr>
      <w:iCs/>
    </w:rPr>
  </w:style>
  <w:style w:type="paragraph" w:styleId="26">
    <w:name w:val="Plain Text"/>
    <w:basedOn w:val="1"/>
    <w:link w:val="75"/>
    <w:autoRedefine/>
    <w:qFormat/>
    <w:uiPriority w:val="0"/>
    <w:rPr>
      <w:rFonts w:ascii="宋体" w:hAnsi="Courier New"/>
      <w:szCs w:val="20"/>
    </w:rPr>
  </w:style>
  <w:style w:type="paragraph" w:styleId="27">
    <w:name w:val="toc 8"/>
    <w:basedOn w:val="1"/>
    <w:next w:val="1"/>
    <w:autoRedefine/>
    <w:qFormat/>
    <w:uiPriority w:val="0"/>
    <w:pPr>
      <w:ind w:left="1470"/>
      <w:jc w:val="left"/>
    </w:pPr>
    <w:rPr>
      <w:szCs w:val="21"/>
    </w:rPr>
  </w:style>
  <w:style w:type="paragraph" w:styleId="28">
    <w:name w:val="Date"/>
    <w:basedOn w:val="1"/>
    <w:next w:val="1"/>
    <w:link w:val="316"/>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autoRedefine/>
    <w:qFormat/>
    <w:uiPriority w:val="0"/>
    <w:pPr>
      <w:spacing w:after="120" w:line="480" w:lineRule="auto"/>
      <w:ind w:left="420" w:leftChars="200"/>
    </w:pPr>
  </w:style>
  <w:style w:type="paragraph" w:styleId="30">
    <w:name w:val="Balloon Text"/>
    <w:basedOn w:val="1"/>
    <w:link w:val="77"/>
    <w:autoRedefine/>
    <w:qFormat/>
    <w:uiPriority w:val="0"/>
    <w:rPr>
      <w:sz w:val="18"/>
      <w:szCs w:val="18"/>
    </w:rPr>
  </w:style>
  <w:style w:type="paragraph" w:styleId="31">
    <w:name w:val="footer"/>
    <w:basedOn w:val="1"/>
    <w:link w:val="78"/>
    <w:autoRedefine/>
    <w:qFormat/>
    <w:uiPriority w:val="99"/>
    <w:pPr>
      <w:tabs>
        <w:tab w:val="center" w:pos="4153"/>
        <w:tab w:val="right" w:pos="8306"/>
      </w:tabs>
      <w:snapToGrid w:val="0"/>
      <w:jc w:val="left"/>
    </w:pPr>
    <w:rPr>
      <w:sz w:val="18"/>
      <w:szCs w:val="18"/>
    </w:rPr>
  </w:style>
  <w:style w:type="paragraph" w:styleId="32">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autoRedefine/>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autoRedefine/>
    <w:qFormat/>
    <w:uiPriority w:val="0"/>
    <w:pPr>
      <w:ind w:left="630"/>
      <w:jc w:val="left"/>
    </w:pPr>
    <w:rPr>
      <w:szCs w:val="21"/>
    </w:rPr>
  </w:style>
  <w:style w:type="paragraph" w:styleId="36">
    <w:name w:val="index heading"/>
    <w:basedOn w:val="1"/>
    <w:next w:val="37"/>
    <w:autoRedefine/>
    <w:qFormat/>
    <w:uiPriority w:val="0"/>
    <w:rPr>
      <w:szCs w:val="20"/>
    </w:rPr>
  </w:style>
  <w:style w:type="paragraph" w:styleId="37">
    <w:name w:val="index 1"/>
    <w:basedOn w:val="1"/>
    <w:next w:val="1"/>
    <w:autoRedefine/>
    <w:qFormat/>
    <w:uiPriority w:val="0"/>
  </w:style>
  <w:style w:type="paragraph" w:styleId="38">
    <w:name w:val="footnote text"/>
    <w:basedOn w:val="1"/>
    <w:link w:val="481"/>
    <w:autoRedefine/>
    <w:qFormat/>
    <w:uiPriority w:val="0"/>
    <w:pPr>
      <w:snapToGrid w:val="0"/>
      <w:jc w:val="left"/>
    </w:pPr>
    <w:rPr>
      <w:sz w:val="18"/>
      <w:szCs w:val="18"/>
    </w:rPr>
  </w:style>
  <w:style w:type="paragraph" w:styleId="39">
    <w:name w:val="toc 6"/>
    <w:basedOn w:val="1"/>
    <w:next w:val="1"/>
    <w:autoRedefine/>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autoRedefine/>
    <w:qFormat/>
    <w:uiPriority w:val="39"/>
    <w:pPr>
      <w:ind w:left="210"/>
      <w:jc w:val="left"/>
    </w:pPr>
    <w:rPr>
      <w:smallCaps/>
    </w:rPr>
  </w:style>
  <w:style w:type="paragraph" w:styleId="42">
    <w:name w:val="toc 9"/>
    <w:basedOn w:val="1"/>
    <w:next w:val="1"/>
    <w:autoRedefine/>
    <w:qFormat/>
    <w:uiPriority w:val="0"/>
    <w:pPr>
      <w:ind w:left="1680"/>
      <w:jc w:val="left"/>
    </w:pPr>
    <w:rPr>
      <w:szCs w:val="21"/>
    </w:rPr>
  </w:style>
  <w:style w:type="paragraph" w:styleId="43">
    <w:name w:val="Body Text 2"/>
    <w:basedOn w:val="1"/>
    <w:link w:val="306"/>
    <w:autoRedefine/>
    <w:qFormat/>
    <w:uiPriority w:val="0"/>
    <w:rPr>
      <w:sz w:val="28"/>
      <w:szCs w:val="20"/>
    </w:rPr>
  </w:style>
  <w:style w:type="paragraph" w:styleId="44">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qFormat/>
    <w:uiPriority w:val="99"/>
    <w:pPr>
      <w:widowControl/>
      <w:spacing w:before="100" w:beforeAutospacing="1" w:after="100" w:afterAutospacing="1"/>
      <w:jc w:val="left"/>
    </w:pPr>
    <w:rPr>
      <w:kern w:val="0"/>
      <w:sz w:val="24"/>
    </w:rPr>
  </w:style>
  <w:style w:type="paragraph" w:styleId="46">
    <w:name w:val="Title"/>
    <w:basedOn w:val="1"/>
    <w:link w:val="81"/>
    <w:autoRedefine/>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autoRedefine/>
    <w:qFormat/>
    <w:uiPriority w:val="0"/>
    <w:pPr>
      <w:ind w:firstLine="420" w:firstLineChars="100"/>
    </w:pPr>
  </w:style>
  <w:style w:type="paragraph" w:styleId="49">
    <w:name w:val="Body Text First Indent 2"/>
    <w:basedOn w:val="21"/>
    <w:link w:val="292"/>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autoRedefine/>
    <w:qFormat/>
    <w:uiPriority w:val="20"/>
    <w:rPr>
      <w:i/>
      <w:iCs/>
    </w:rPr>
  </w:style>
  <w:style w:type="character" w:styleId="57">
    <w:name w:val="Hyperlink"/>
    <w:autoRedefine/>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autoRedefine/>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autoRedefine/>
    <w:qFormat/>
    <w:uiPriority w:val="0"/>
    <w:rPr>
      <w:b/>
      <w:kern w:val="2"/>
      <w:sz w:val="28"/>
      <w:szCs w:val="24"/>
    </w:rPr>
  </w:style>
  <w:style w:type="character" w:customStyle="1" w:styleId="65">
    <w:name w:val="标题 6 Char1"/>
    <w:basedOn w:val="52"/>
    <w:link w:val="8"/>
    <w:autoRedefine/>
    <w:qFormat/>
    <w:uiPriority w:val="9"/>
    <w:rPr>
      <w:rFonts w:ascii="Arial" w:hAnsi="Arial" w:eastAsia="黑体"/>
      <w:b/>
      <w:kern w:val="2"/>
      <w:sz w:val="24"/>
      <w:szCs w:val="24"/>
    </w:rPr>
  </w:style>
  <w:style w:type="character" w:customStyle="1" w:styleId="66">
    <w:name w:val="标题 7 Char1"/>
    <w:basedOn w:val="52"/>
    <w:link w:val="9"/>
    <w:autoRedefine/>
    <w:qFormat/>
    <w:uiPriority w:val="9"/>
    <w:rPr>
      <w:b/>
      <w:kern w:val="2"/>
      <w:sz w:val="24"/>
      <w:szCs w:val="24"/>
    </w:rPr>
  </w:style>
  <w:style w:type="character" w:customStyle="1" w:styleId="67">
    <w:name w:val="标题 8 Char1"/>
    <w:basedOn w:val="52"/>
    <w:link w:val="10"/>
    <w:autoRedefine/>
    <w:qFormat/>
    <w:uiPriority w:val="9"/>
    <w:rPr>
      <w:rFonts w:ascii="Arial" w:hAnsi="Arial" w:eastAsia="黑体"/>
      <w:kern w:val="2"/>
      <w:sz w:val="24"/>
      <w:szCs w:val="24"/>
    </w:rPr>
  </w:style>
  <w:style w:type="character" w:customStyle="1" w:styleId="68">
    <w:name w:val="标题 9 Char1"/>
    <w:basedOn w:val="52"/>
    <w:link w:val="11"/>
    <w:autoRedefine/>
    <w:qFormat/>
    <w:uiPriority w:val="0"/>
    <w:rPr>
      <w:rFonts w:ascii="Arial" w:hAnsi="Arial" w:eastAsia="黑体"/>
      <w:kern w:val="2"/>
      <w:sz w:val="21"/>
      <w:szCs w:val="24"/>
    </w:rPr>
  </w:style>
  <w:style w:type="character" w:customStyle="1" w:styleId="69">
    <w:name w:val="批注文字 Char"/>
    <w:link w:val="18"/>
    <w:autoRedefine/>
    <w:qFormat/>
    <w:uiPriority w:val="0"/>
    <w:rPr>
      <w:kern w:val="2"/>
      <w:sz w:val="21"/>
      <w:szCs w:val="24"/>
    </w:rPr>
  </w:style>
  <w:style w:type="character" w:customStyle="1" w:styleId="70">
    <w:name w:val="批注主题 Char"/>
    <w:basedOn w:val="69"/>
    <w:link w:val="47"/>
    <w:autoRedefine/>
    <w:qFormat/>
    <w:uiPriority w:val="0"/>
    <w:rPr>
      <w:b/>
      <w:bCs/>
      <w:kern w:val="2"/>
      <w:sz w:val="21"/>
      <w:szCs w:val="24"/>
    </w:rPr>
  </w:style>
  <w:style w:type="character" w:customStyle="1" w:styleId="71">
    <w:name w:val="正文文本 Char"/>
    <w:basedOn w:val="52"/>
    <w:link w:val="20"/>
    <w:autoRedefine/>
    <w:qFormat/>
    <w:uiPriority w:val="0"/>
    <w:rPr>
      <w:kern w:val="2"/>
      <w:sz w:val="21"/>
      <w:szCs w:val="24"/>
    </w:rPr>
  </w:style>
  <w:style w:type="character" w:customStyle="1" w:styleId="72">
    <w:name w:val="正文首行缩进 Char"/>
    <w:link w:val="48"/>
    <w:autoRedefine/>
    <w:qFormat/>
    <w:uiPriority w:val="0"/>
    <w:rPr>
      <w:rFonts w:eastAsia="宋体"/>
      <w:kern w:val="2"/>
      <w:sz w:val="21"/>
      <w:szCs w:val="24"/>
      <w:lang w:val="en-US" w:eastAsia="zh-CN" w:bidi="ar-SA"/>
    </w:rPr>
  </w:style>
  <w:style w:type="character" w:customStyle="1" w:styleId="73">
    <w:name w:val="文档结构图 Char"/>
    <w:basedOn w:val="52"/>
    <w:link w:val="17"/>
    <w:autoRedefine/>
    <w:qFormat/>
    <w:uiPriority w:val="0"/>
    <w:rPr>
      <w:kern w:val="2"/>
      <w:sz w:val="21"/>
      <w:szCs w:val="24"/>
      <w:shd w:val="clear" w:color="auto" w:fill="000080"/>
    </w:rPr>
  </w:style>
  <w:style w:type="character" w:customStyle="1" w:styleId="74">
    <w:name w:val="正文文本缩进 Char1"/>
    <w:basedOn w:val="52"/>
    <w:link w:val="21"/>
    <w:autoRedefine/>
    <w:qFormat/>
    <w:uiPriority w:val="0"/>
    <w:rPr>
      <w:kern w:val="2"/>
      <w:sz w:val="21"/>
      <w:szCs w:val="24"/>
    </w:rPr>
  </w:style>
  <w:style w:type="character" w:customStyle="1" w:styleId="75">
    <w:name w:val="纯文本 Char"/>
    <w:link w:val="26"/>
    <w:autoRedefine/>
    <w:qFormat/>
    <w:uiPriority w:val="0"/>
    <w:rPr>
      <w:rFonts w:ascii="宋体" w:hAnsi="Courier New" w:eastAsia="宋体"/>
      <w:kern w:val="2"/>
      <w:sz w:val="21"/>
      <w:lang w:val="en-US" w:eastAsia="zh-CN" w:bidi="ar-SA"/>
    </w:rPr>
  </w:style>
  <w:style w:type="character" w:customStyle="1" w:styleId="76">
    <w:name w:val="正文文本缩进 2 Char1"/>
    <w:link w:val="29"/>
    <w:autoRedefine/>
    <w:qFormat/>
    <w:uiPriority w:val="0"/>
    <w:rPr>
      <w:kern w:val="2"/>
      <w:sz w:val="21"/>
      <w:szCs w:val="24"/>
    </w:rPr>
  </w:style>
  <w:style w:type="character" w:customStyle="1" w:styleId="77">
    <w:name w:val="批注框文本 Char"/>
    <w:basedOn w:val="52"/>
    <w:link w:val="30"/>
    <w:autoRedefine/>
    <w:qFormat/>
    <w:uiPriority w:val="99"/>
    <w:rPr>
      <w:kern w:val="2"/>
      <w:sz w:val="18"/>
      <w:szCs w:val="18"/>
    </w:rPr>
  </w:style>
  <w:style w:type="character" w:customStyle="1" w:styleId="78">
    <w:name w:val="页脚 Char"/>
    <w:basedOn w:val="52"/>
    <w:link w:val="31"/>
    <w:autoRedefine/>
    <w:qFormat/>
    <w:uiPriority w:val="99"/>
    <w:rPr>
      <w:kern w:val="2"/>
      <w:sz w:val="18"/>
      <w:szCs w:val="18"/>
    </w:rPr>
  </w:style>
  <w:style w:type="character" w:customStyle="1" w:styleId="79">
    <w:name w:val="页眉 Char"/>
    <w:link w:val="32"/>
    <w:autoRedefine/>
    <w:qFormat/>
    <w:uiPriority w:val="99"/>
    <w:rPr>
      <w:kern w:val="2"/>
      <w:sz w:val="18"/>
      <w:szCs w:val="18"/>
    </w:rPr>
  </w:style>
  <w:style w:type="character" w:customStyle="1" w:styleId="80">
    <w:name w:val="HTML 预设格式 Char1"/>
    <w:link w:val="44"/>
    <w:autoRedefine/>
    <w:qFormat/>
    <w:uiPriority w:val="0"/>
    <w:rPr>
      <w:rFonts w:ascii="宋体" w:hAnsi="宋体" w:cs="宋体"/>
      <w:sz w:val="24"/>
      <w:szCs w:val="24"/>
    </w:rPr>
  </w:style>
  <w:style w:type="character" w:customStyle="1" w:styleId="81">
    <w:name w:val="标题 Char"/>
    <w:link w:val="46"/>
    <w:autoRedefine/>
    <w:qFormat/>
    <w:uiPriority w:val="0"/>
    <w:rPr>
      <w:rFonts w:ascii="Arial" w:hAnsi="Arial" w:eastAsia="隶书" w:cs="Arial"/>
      <w:b/>
      <w:bCs/>
      <w:kern w:val="2"/>
      <w:sz w:val="32"/>
      <w:szCs w:val="32"/>
    </w:rPr>
  </w:style>
  <w:style w:type="paragraph" w:customStyle="1" w:styleId="8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autoRedefine/>
    <w:qFormat/>
    <w:uiPriority w:val="0"/>
    <w:pPr>
      <w:spacing w:line="360" w:lineRule="auto"/>
      <w:ind w:firstLine="516" w:firstLineChars="215"/>
    </w:pPr>
    <w:rPr>
      <w:sz w:val="24"/>
      <w:szCs w:val="20"/>
    </w:rPr>
  </w:style>
  <w:style w:type="character" w:customStyle="1" w:styleId="84">
    <w:name w:val="样式1 Char Char Char"/>
    <w:link w:val="83"/>
    <w:autoRedefine/>
    <w:qFormat/>
    <w:uiPriority w:val="0"/>
    <w:rPr>
      <w:rFonts w:eastAsia="宋体"/>
      <w:kern w:val="2"/>
      <w:sz w:val="24"/>
      <w:lang w:val="en-US" w:eastAsia="zh-CN" w:bidi="ar-SA"/>
    </w:rPr>
  </w:style>
  <w:style w:type="paragraph" w:customStyle="1" w:styleId="85">
    <w:name w:val="样式1"/>
    <w:basedOn w:val="46"/>
    <w:link w:val="86"/>
    <w:autoRedefine/>
    <w:qFormat/>
    <w:uiPriority w:val="0"/>
    <w:pPr>
      <w:spacing w:before="120" w:after="120"/>
    </w:pPr>
    <w:rPr>
      <w:rFonts w:eastAsia="黑体" w:cs="Arial"/>
      <w:b w:val="0"/>
      <w:sz w:val="30"/>
      <w:szCs w:val="21"/>
    </w:rPr>
  </w:style>
  <w:style w:type="character" w:customStyle="1" w:styleId="86">
    <w:name w:val="样式1 Char"/>
    <w:link w:val="85"/>
    <w:autoRedefine/>
    <w:qFormat/>
    <w:uiPriority w:val="0"/>
    <w:rPr>
      <w:rFonts w:ascii="Arial" w:hAnsi="Arial" w:eastAsia="黑体" w:cs="Arial"/>
      <w:bCs/>
      <w:kern w:val="2"/>
      <w:sz w:val="30"/>
      <w:szCs w:val="21"/>
      <w:lang w:val="en-US" w:eastAsia="zh-CN" w:bidi="ar-SA"/>
    </w:rPr>
  </w:style>
  <w:style w:type="paragraph" w:customStyle="1" w:styleId="8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autoRedefine/>
    <w:qFormat/>
    <w:uiPriority w:val="0"/>
    <w:rPr>
      <w:rFonts w:ascii="仿宋_GB2312" w:eastAsia="仿宋_GB2312"/>
      <w:b/>
      <w:sz w:val="32"/>
      <w:szCs w:val="32"/>
    </w:rPr>
  </w:style>
  <w:style w:type="character" w:customStyle="1" w:styleId="91">
    <w:name w:val="tpc_title1"/>
    <w:autoRedefine/>
    <w:qFormat/>
    <w:uiPriority w:val="0"/>
    <w:rPr>
      <w:b/>
      <w:bCs/>
      <w:sz w:val="18"/>
      <w:szCs w:val="18"/>
    </w:rPr>
  </w:style>
  <w:style w:type="character" w:customStyle="1" w:styleId="92">
    <w:name w:val="tpc_content1"/>
    <w:autoRedefine/>
    <w:qFormat/>
    <w:uiPriority w:val="0"/>
    <w:rPr>
      <w:sz w:val="20"/>
      <w:szCs w:val="20"/>
    </w:rPr>
  </w:style>
  <w:style w:type="paragraph" w:customStyle="1" w:styleId="9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autoRedefine/>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autoRedefine/>
    <w:qFormat/>
    <w:uiPriority w:val="0"/>
    <w:rPr>
      <w:rFonts w:hint="eastAsia" w:ascii="仿宋_GB2312" w:eastAsia="仿宋_GB2312" w:cs="仿宋_GB2312"/>
      <w:color w:val="000000"/>
      <w:sz w:val="20"/>
      <w:szCs w:val="20"/>
      <w:u w:val="none"/>
    </w:rPr>
  </w:style>
  <w:style w:type="character" w:customStyle="1" w:styleId="167">
    <w:name w:val="font31"/>
    <w:basedOn w:val="52"/>
    <w:autoRedefine/>
    <w:qFormat/>
    <w:uiPriority w:val="0"/>
    <w:rPr>
      <w:rFonts w:hint="default" w:ascii="Symbol" w:hAnsi="Symbol" w:cs="Symbol"/>
      <w:color w:val="000000"/>
      <w:sz w:val="20"/>
      <w:szCs w:val="20"/>
      <w:u w:val="none"/>
    </w:rPr>
  </w:style>
  <w:style w:type="character" w:customStyle="1" w:styleId="168">
    <w:name w:val="font71"/>
    <w:basedOn w:val="52"/>
    <w:autoRedefine/>
    <w:qFormat/>
    <w:uiPriority w:val="0"/>
    <w:rPr>
      <w:rFonts w:ascii="Arial" w:hAnsi="Arial" w:cs="Arial"/>
      <w:color w:val="000000"/>
      <w:sz w:val="20"/>
      <w:szCs w:val="20"/>
      <w:u w:val="none"/>
    </w:rPr>
  </w:style>
  <w:style w:type="character" w:customStyle="1" w:styleId="169">
    <w:name w:val="font21"/>
    <w:basedOn w:val="52"/>
    <w:autoRedefine/>
    <w:qFormat/>
    <w:uiPriority w:val="0"/>
    <w:rPr>
      <w:rFonts w:hint="default" w:ascii="Symbol" w:hAnsi="Symbol" w:cs="Symbol"/>
      <w:color w:val="000000"/>
      <w:sz w:val="20"/>
      <w:szCs w:val="20"/>
      <w:u w:val="none"/>
    </w:rPr>
  </w:style>
  <w:style w:type="character" w:customStyle="1" w:styleId="170">
    <w:name w:val="font91"/>
    <w:basedOn w:val="52"/>
    <w:autoRedefine/>
    <w:qFormat/>
    <w:uiPriority w:val="0"/>
    <w:rPr>
      <w:rFonts w:ascii="Arial" w:hAnsi="Arial" w:cs="Arial"/>
      <w:color w:val="000000"/>
      <w:sz w:val="20"/>
      <w:szCs w:val="20"/>
      <w:u w:val="none"/>
    </w:rPr>
  </w:style>
  <w:style w:type="character" w:customStyle="1" w:styleId="171">
    <w:name w:val="font51"/>
    <w:basedOn w:val="52"/>
    <w:autoRedefine/>
    <w:qFormat/>
    <w:uiPriority w:val="0"/>
    <w:rPr>
      <w:rFonts w:ascii="仿宋" w:hAnsi="仿宋" w:eastAsia="仿宋" w:cs="仿宋"/>
      <w:color w:val="000000"/>
      <w:sz w:val="21"/>
      <w:szCs w:val="21"/>
      <w:u w:val="none"/>
    </w:rPr>
  </w:style>
  <w:style w:type="character" w:customStyle="1" w:styleId="172">
    <w:name w:val="font101"/>
    <w:basedOn w:val="52"/>
    <w:autoRedefine/>
    <w:qFormat/>
    <w:uiPriority w:val="0"/>
    <w:rPr>
      <w:rFonts w:hint="eastAsia" w:ascii="仿宋_GB2312" w:eastAsia="仿宋_GB2312" w:cs="仿宋_GB2312"/>
      <w:color w:val="000000"/>
      <w:sz w:val="20"/>
      <w:szCs w:val="20"/>
      <w:u w:val="none"/>
    </w:rPr>
  </w:style>
  <w:style w:type="character" w:customStyle="1" w:styleId="173">
    <w:name w:val="font61"/>
    <w:basedOn w:val="52"/>
    <w:autoRedefine/>
    <w:qFormat/>
    <w:uiPriority w:val="0"/>
    <w:rPr>
      <w:rFonts w:hint="eastAsia" w:ascii="宋体" w:hAnsi="宋体" w:eastAsia="宋体" w:cs="宋体"/>
      <w:color w:val="000000"/>
      <w:sz w:val="20"/>
      <w:szCs w:val="20"/>
      <w:u w:val="none"/>
    </w:rPr>
  </w:style>
  <w:style w:type="character" w:customStyle="1" w:styleId="174">
    <w:name w:val="font81"/>
    <w:basedOn w:val="52"/>
    <w:autoRedefine/>
    <w:qFormat/>
    <w:uiPriority w:val="0"/>
    <w:rPr>
      <w:rFonts w:hint="eastAsia" w:ascii="仿宋" w:hAnsi="仿宋" w:eastAsia="仿宋" w:cs="仿宋"/>
      <w:color w:val="000000"/>
      <w:sz w:val="21"/>
      <w:szCs w:val="21"/>
      <w:u w:val="none"/>
    </w:rPr>
  </w:style>
  <w:style w:type="character" w:customStyle="1" w:styleId="175">
    <w:name w:val="font111"/>
    <w:basedOn w:val="52"/>
    <w:autoRedefine/>
    <w:qFormat/>
    <w:uiPriority w:val="0"/>
    <w:rPr>
      <w:rFonts w:hint="eastAsia" w:ascii="仿宋_GB2312" w:eastAsia="仿宋_GB2312" w:cs="仿宋_GB2312"/>
      <w:color w:val="000000"/>
      <w:sz w:val="21"/>
      <w:szCs w:val="21"/>
      <w:u w:val="none"/>
    </w:rPr>
  </w:style>
  <w:style w:type="character" w:customStyle="1" w:styleId="176">
    <w:name w:val="font121"/>
    <w:basedOn w:val="52"/>
    <w:autoRedefine/>
    <w:qFormat/>
    <w:uiPriority w:val="0"/>
    <w:rPr>
      <w:rFonts w:ascii="Arial" w:hAnsi="Arial" w:cs="Arial"/>
      <w:color w:val="000000"/>
      <w:sz w:val="20"/>
      <w:szCs w:val="20"/>
      <w:u w:val="none"/>
    </w:rPr>
  </w:style>
  <w:style w:type="character" w:customStyle="1" w:styleId="177">
    <w:name w:val="font112"/>
    <w:basedOn w:val="52"/>
    <w:autoRedefine/>
    <w:qFormat/>
    <w:uiPriority w:val="0"/>
    <w:rPr>
      <w:rFonts w:hint="eastAsia" w:ascii="仿宋_GB2312" w:eastAsia="仿宋_GB2312" w:cs="仿宋_GB2312"/>
      <w:color w:val="000000"/>
      <w:sz w:val="21"/>
      <w:szCs w:val="21"/>
      <w:u w:val="none"/>
    </w:rPr>
  </w:style>
  <w:style w:type="paragraph" w:customStyle="1" w:styleId="178">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autoRedefine/>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autoRedefine/>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autoRedefine/>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autoRedefine/>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autoRedefine/>
    <w:qFormat/>
    <w:uiPriority w:val="0"/>
    <w:rPr>
      <w:rFonts w:eastAsia="Times New Roman"/>
      <w:sz w:val="24"/>
      <w:szCs w:val="24"/>
    </w:rPr>
  </w:style>
  <w:style w:type="paragraph" w:customStyle="1" w:styleId="276">
    <w:name w:val="正文－段落"/>
    <w:link w:val="275"/>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autoRedefine/>
    <w:qFormat/>
    <w:uiPriority w:val="0"/>
    <w:rPr>
      <w:rFonts w:ascii="宋体" w:hAnsi="Courier New"/>
      <w:spacing w:val="-8"/>
      <w:kern w:val="2"/>
      <w:sz w:val="24"/>
    </w:rPr>
  </w:style>
  <w:style w:type="character" w:customStyle="1" w:styleId="278">
    <w:name w:val="日期 Char"/>
    <w:autoRedefine/>
    <w:qFormat/>
    <w:uiPriority w:val="0"/>
    <w:rPr>
      <w:rFonts w:ascii="宋体" w:hAnsi="宋体"/>
      <w:sz w:val="24"/>
    </w:rPr>
  </w:style>
  <w:style w:type="character" w:customStyle="1" w:styleId="279">
    <w:name w:val="Char Char9"/>
    <w:autoRedefine/>
    <w:qFormat/>
    <w:uiPriority w:val="0"/>
    <w:rPr>
      <w:rFonts w:hint="default" w:ascii="Calibri" w:hAnsi="Calibri" w:eastAsia="宋体"/>
      <w:sz w:val="18"/>
      <w:szCs w:val="18"/>
      <w:lang w:bidi="ar-SA"/>
    </w:rPr>
  </w:style>
  <w:style w:type="character" w:customStyle="1" w:styleId="280">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autoRedefine/>
    <w:qFormat/>
    <w:uiPriority w:val="0"/>
    <w:rPr>
      <w:rFonts w:ascii="黑体" w:hAnsi="Courier New" w:eastAsia="黑体" w:cs="Courier New"/>
    </w:rPr>
  </w:style>
  <w:style w:type="character" w:customStyle="1" w:styleId="282">
    <w:name w:val="1.5倍行距 Char Char"/>
    <w:link w:val="283"/>
    <w:autoRedefine/>
    <w:qFormat/>
    <w:uiPriority w:val="0"/>
    <w:rPr>
      <w:kern w:val="2"/>
      <w:sz w:val="21"/>
      <w:szCs w:val="24"/>
    </w:rPr>
  </w:style>
  <w:style w:type="paragraph" w:customStyle="1" w:styleId="283">
    <w:name w:val="1.5倍行距"/>
    <w:basedOn w:val="1"/>
    <w:link w:val="282"/>
    <w:autoRedefine/>
    <w:qFormat/>
    <w:uiPriority w:val="0"/>
    <w:pPr>
      <w:spacing w:line="360" w:lineRule="auto"/>
      <w:ind w:firstLine="420"/>
    </w:pPr>
  </w:style>
  <w:style w:type="character" w:customStyle="1" w:styleId="284">
    <w:name w:val="H2 Char1"/>
    <w:autoRedefine/>
    <w:qFormat/>
    <w:uiPriority w:val="0"/>
    <w:rPr>
      <w:rFonts w:ascii="Cambria" w:hAnsi="Cambria"/>
      <w:b/>
      <w:bCs/>
      <w:sz w:val="32"/>
      <w:szCs w:val="32"/>
    </w:rPr>
  </w:style>
  <w:style w:type="character" w:customStyle="1" w:styleId="285">
    <w:name w:val="Char Char4"/>
    <w:autoRedefine/>
    <w:qFormat/>
    <w:uiPriority w:val="0"/>
    <w:rPr>
      <w:rFonts w:hint="default" w:ascii="Calibri" w:hAnsi="Calibri" w:eastAsia="宋体"/>
      <w:kern w:val="2"/>
      <w:sz w:val="21"/>
      <w:szCs w:val="22"/>
      <w:lang w:val="en-US" w:eastAsia="zh-CN" w:bidi="ar-SA"/>
    </w:rPr>
  </w:style>
  <w:style w:type="character" w:customStyle="1" w:styleId="286">
    <w:name w:val="正文文本缩进 2 Char"/>
    <w:autoRedefine/>
    <w:qFormat/>
    <w:uiPriority w:val="0"/>
    <w:rPr>
      <w:kern w:val="2"/>
      <w:sz w:val="21"/>
    </w:rPr>
  </w:style>
  <w:style w:type="character" w:customStyle="1" w:styleId="287">
    <w:name w:val="签名 Char1"/>
    <w:link w:val="33"/>
    <w:autoRedefine/>
    <w:qFormat/>
    <w:uiPriority w:val="0"/>
    <w:rPr>
      <w:rFonts w:eastAsia="楷体_GB2312"/>
      <w:kern w:val="2"/>
      <w:sz w:val="21"/>
    </w:rPr>
  </w:style>
  <w:style w:type="character" w:customStyle="1" w:styleId="288">
    <w:name w:val="标题2 Char"/>
    <w:link w:val="289"/>
    <w:autoRedefine/>
    <w:qFormat/>
    <w:uiPriority w:val="0"/>
    <w:rPr>
      <w:rFonts w:ascii="仿宋" w:hAnsi="仿宋" w:eastAsia="仿宋"/>
      <w:b/>
      <w:bCs/>
      <w:color w:val="000000"/>
      <w:kern w:val="2"/>
      <w:sz w:val="24"/>
      <w:szCs w:val="24"/>
    </w:rPr>
  </w:style>
  <w:style w:type="paragraph" w:customStyle="1" w:styleId="289">
    <w:name w:val="标题2"/>
    <w:basedOn w:val="290"/>
    <w:link w:val="288"/>
    <w:autoRedefine/>
    <w:qFormat/>
    <w:uiPriority w:val="0"/>
    <w:pPr>
      <w:tabs>
        <w:tab w:val="left" w:pos="425"/>
        <w:tab w:val="left" w:pos="709"/>
        <w:tab w:val="left" w:pos="851"/>
        <w:tab w:val="left" w:pos="1419"/>
      </w:tabs>
    </w:pPr>
    <w:rPr>
      <w:szCs w:val="24"/>
    </w:rPr>
  </w:style>
  <w:style w:type="paragraph" w:customStyle="1" w:styleId="290">
    <w:name w:val="三级"/>
    <w:basedOn w:val="3"/>
    <w:link w:val="291"/>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autoRedefine/>
    <w:qFormat/>
    <w:uiPriority w:val="0"/>
    <w:rPr>
      <w:rFonts w:ascii="仿宋" w:hAnsi="仿宋" w:eastAsia="仿宋"/>
      <w:b/>
      <w:bCs/>
      <w:color w:val="000000"/>
      <w:kern w:val="2"/>
      <w:sz w:val="32"/>
      <w:szCs w:val="32"/>
    </w:rPr>
  </w:style>
  <w:style w:type="character" w:customStyle="1" w:styleId="292">
    <w:name w:val="正文首行缩进 2 Char"/>
    <w:link w:val="49"/>
    <w:autoRedefine/>
    <w:qFormat/>
    <w:uiPriority w:val="0"/>
    <w:rPr>
      <w:sz w:val="24"/>
      <w:szCs w:val="24"/>
    </w:rPr>
  </w:style>
  <w:style w:type="character" w:customStyle="1" w:styleId="293">
    <w:name w:val="正文首行缩进 Char Char Char1"/>
    <w:autoRedefine/>
    <w:qFormat/>
    <w:uiPriority w:val="0"/>
    <w:rPr>
      <w:rFonts w:ascii="Times New Roman" w:hAnsi="Times New Roman"/>
      <w:kern w:val="2"/>
      <w:sz w:val="24"/>
      <w:szCs w:val="24"/>
    </w:rPr>
  </w:style>
  <w:style w:type="character" w:customStyle="1" w:styleId="294">
    <w:name w:val="标题 Char1"/>
    <w:autoRedefine/>
    <w:qFormat/>
    <w:uiPriority w:val="0"/>
    <w:rPr>
      <w:rFonts w:ascii="Arial" w:hAnsi="Arial"/>
      <w:b/>
      <w:kern w:val="2"/>
      <w:sz w:val="36"/>
      <w:szCs w:val="24"/>
    </w:rPr>
  </w:style>
  <w:style w:type="character" w:customStyle="1" w:styleId="295">
    <w:name w:val="正文文本 字符"/>
    <w:autoRedefine/>
    <w:qFormat/>
    <w:uiPriority w:val="0"/>
    <w:rPr>
      <w:rFonts w:eastAsia="宋体"/>
      <w:kern w:val="2"/>
      <w:sz w:val="21"/>
      <w:szCs w:val="24"/>
      <w:lang w:bidi="ar-SA"/>
    </w:rPr>
  </w:style>
  <w:style w:type="character" w:customStyle="1" w:styleId="296">
    <w:name w:val="正文文本缩进 Char"/>
    <w:autoRedefine/>
    <w:qFormat/>
    <w:uiPriority w:val="0"/>
    <w:rPr>
      <w:kern w:val="2"/>
      <w:sz w:val="24"/>
    </w:rPr>
  </w:style>
  <w:style w:type="character" w:customStyle="1" w:styleId="297">
    <w:name w:val="题注 Char1"/>
    <w:link w:val="15"/>
    <w:autoRedefine/>
    <w:qFormat/>
    <w:uiPriority w:val="0"/>
    <w:rPr>
      <w:rFonts w:ascii="Cambria" w:hAnsi="Cambria" w:eastAsia="黑体"/>
      <w:kern w:val="2"/>
      <w:sz w:val="21"/>
      <w:szCs w:val="24"/>
    </w:rPr>
  </w:style>
  <w:style w:type="character" w:customStyle="1" w:styleId="298">
    <w:name w:val="bt Char1"/>
    <w:autoRedefine/>
    <w:qFormat/>
    <w:uiPriority w:val="0"/>
    <w:rPr>
      <w:rFonts w:ascii="Times New Roman" w:hAnsi="Times New Roman"/>
      <w:kern w:val="2"/>
      <w:sz w:val="24"/>
      <w:szCs w:val="24"/>
    </w:rPr>
  </w:style>
  <w:style w:type="character" w:customStyle="1" w:styleId="299">
    <w:name w:val="Char Char18"/>
    <w:autoRedefine/>
    <w:qFormat/>
    <w:uiPriority w:val="0"/>
    <w:rPr>
      <w:rFonts w:hint="default" w:ascii="Cambria" w:hAnsi="Cambria" w:eastAsia="宋体"/>
      <w:b/>
      <w:bCs/>
      <w:sz w:val="32"/>
      <w:szCs w:val="32"/>
      <w:lang w:bidi="ar-SA"/>
    </w:rPr>
  </w:style>
  <w:style w:type="character" w:customStyle="1" w:styleId="300">
    <w:name w:val="四级 Char"/>
    <w:link w:val="301"/>
    <w:autoRedefine/>
    <w:qFormat/>
    <w:uiPriority w:val="0"/>
    <w:rPr>
      <w:rFonts w:ascii="仿宋" w:hAnsi="仿宋" w:eastAsia="仿宋"/>
      <w:bCs/>
      <w:kern w:val="2"/>
      <w:sz w:val="32"/>
      <w:szCs w:val="32"/>
    </w:rPr>
  </w:style>
  <w:style w:type="paragraph" w:customStyle="1" w:styleId="301">
    <w:name w:val="四级"/>
    <w:basedOn w:val="5"/>
    <w:link w:val="300"/>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autoRedefine/>
    <w:qFormat/>
    <w:uiPriority w:val="0"/>
  </w:style>
  <w:style w:type="character" w:customStyle="1" w:styleId="303">
    <w:name w:val="p141"/>
    <w:autoRedefine/>
    <w:qFormat/>
    <w:uiPriority w:val="0"/>
    <w:rPr>
      <w:sz w:val="21"/>
      <w:szCs w:val="21"/>
    </w:rPr>
  </w:style>
  <w:style w:type="character" w:customStyle="1" w:styleId="304">
    <w:name w:val="正文文本缩进 3 Char"/>
    <w:autoRedefine/>
    <w:qFormat/>
    <w:uiPriority w:val="0"/>
    <w:rPr>
      <w:kern w:val="2"/>
      <w:sz w:val="21"/>
    </w:rPr>
  </w:style>
  <w:style w:type="character" w:customStyle="1" w:styleId="305">
    <w:name w:val="Char Char13"/>
    <w:autoRedefine/>
    <w:qFormat/>
    <w:uiPriority w:val="0"/>
    <w:rPr>
      <w:rFonts w:ascii="Cambria" w:hAnsi="Cambria" w:eastAsia="宋体"/>
      <w:sz w:val="24"/>
      <w:szCs w:val="24"/>
      <w:lang w:bidi="ar-SA"/>
    </w:rPr>
  </w:style>
  <w:style w:type="character" w:customStyle="1" w:styleId="306">
    <w:name w:val="正文文本 2 Char1"/>
    <w:link w:val="43"/>
    <w:autoRedefine/>
    <w:qFormat/>
    <w:uiPriority w:val="0"/>
    <w:rPr>
      <w:kern w:val="2"/>
      <w:sz w:val="28"/>
    </w:rPr>
  </w:style>
  <w:style w:type="character" w:customStyle="1" w:styleId="307">
    <w:name w:val="Char Char5"/>
    <w:autoRedefine/>
    <w:qFormat/>
    <w:uiPriority w:val="0"/>
    <w:rPr>
      <w:rFonts w:ascii="宋体" w:hAnsi="宋体" w:eastAsia="宋体"/>
      <w:b/>
      <w:bCs/>
      <w:szCs w:val="24"/>
      <w:lang w:bidi="ar-SA"/>
    </w:rPr>
  </w:style>
  <w:style w:type="character" w:customStyle="1" w:styleId="308">
    <w:name w:val="正文文本 2 Char"/>
    <w:autoRedefine/>
    <w:qFormat/>
    <w:uiPriority w:val="0"/>
    <w:rPr>
      <w:kern w:val="2"/>
      <w:sz w:val="28"/>
    </w:rPr>
  </w:style>
  <w:style w:type="character" w:customStyle="1" w:styleId="309">
    <w:name w:val="Char Char6"/>
    <w:autoRedefine/>
    <w:qFormat/>
    <w:uiPriority w:val="0"/>
    <w:rPr>
      <w:rFonts w:ascii="宋体" w:hAnsi="宋体" w:eastAsia="宋体"/>
      <w:szCs w:val="24"/>
      <w:lang w:bidi="ar-SA"/>
    </w:rPr>
  </w:style>
  <w:style w:type="character" w:customStyle="1" w:styleId="310">
    <w:name w:val="Char Char15"/>
    <w:autoRedefine/>
    <w:qFormat/>
    <w:uiPriority w:val="0"/>
    <w:rPr>
      <w:rFonts w:hint="default" w:ascii="Cambria" w:hAnsi="Cambria" w:eastAsia="宋体"/>
      <w:b/>
      <w:bCs/>
      <w:sz w:val="24"/>
      <w:szCs w:val="24"/>
      <w:lang w:bidi="ar-SA"/>
    </w:rPr>
  </w:style>
  <w:style w:type="character" w:customStyle="1" w:styleId="311">
    <w:name w:val="H4 Char"/>
    <w:autoRedefine/>
    <w:qFormat/>
    <w:uiPriority w:val="0"/>
    <w:rPr>
      <w:rFonts w:ascii="Cambria" w:hAnsi="Cambria" w:eastAsia="仿宋_GB2312"/>
      <w:b/>
      <w:bCs/>
      <w:sz w:val="32"/>
      <w:szCs w:val="28"/>
    </w:rPr>
  </w:style>
  <w:style w:type="character" w:customStyle="1" w:styleId="312">
    <w:name w:val="Char Char20"/>
    <w:autoRedefine/>
    <w:qFormat/>
    <w:uiPriority w:val="0"/>
    <w:rPr>
      <w:rFonts w:eastAsia="宋体"/>
      <w:b/>
      <w:kern w:val="2"/>
      <w:sz w:val="28"/>
      <w:lang w:bidi="ar-SA"/>
    </w:rPr>
  </w:style>
  <w:style w:type="character" w:customStyle="1" w:styleId="313">
    <w:name w:val="正文文本缩进 3 Char1"/>
    <w:link w:val="40"/>
    <w:autoRedefine/>
    <w:qFormat/>
    <w:uiPriority w:val="0"/>
    <w:rPr>
      <w:kern w:val="2"/>
      <w:sz w:val="21"/>
    </w:rPr>
  </w:style>
  <w:style w:type="character" w:customStyle="1" w:styleId="314">
    <w:name w:val="Char Char16"/>
    <w:autoRedefine/>
    <w:qFormat/>
    <w:uiPriority w:val="0"/>
    <w:rPr>
      <w:rFonts w:hint="eastAsia" w:ascii="仿宋_GB2313" w:hAnsi="仿宋_GB2313" w:eastAsia="仿宋_GB2312"/>
      <w:b/>
      <w:bCs/>
      <w:sz w:val="32"/>
      <w:szCs w:val="28"/>
      <w:lang w:bidi="ar-SA"/>
    </w:rPr>
  </w:style>
  <w:style w:type="character" w:customStyle="1" w:styleId="315">
    <w:name w:val="Char Char7"/>
    <w:autoRedefine/>
    <w:qFormat/>
    <w:uiPriority w:val="0"/>
    <w:rPr>
      <w:rFonts w:ascii="宋体" w:hAnsi="宋体" w:eastAsia="宋体"/>
      <w:sz w:val="24"/>
      <w:szCs w:val="24"/>
      <w:lang w:bidi="ar-SA"/>
    </w:rPr>
  </w:style>
  <w:style w:type="character" w:customStyle="1" w:styleId="316">
    <w:name w:val="日期 Char1"/>
    <w:link w:val="28"/>
    <w:autoRedefine/>
    <w:qFormat/>
    <w:uiPriority w:val="0"/>
    <w:rPr>
      <w:rFonts w:ascii="宋体" w:hAnsi="宋体"/>
      <w:kern w:val="2"/>
      <w:sz w:val="24"/>
      <w:szCs w:val="24"/>
    </w:rPr>
  </w:style>
  <w:style w:type="character" w:customStyle="1" w:styleId="317">
    <w:name w:val="Char Char12"/>
    <w:autoRedefine/>
    <w:qFormat/>
    <w:uiPriority w:val="0"/>
    <w:rPr>
      <w:rFonts w:hint="default" w:ascii="Cambria" w:hAnsi="Cambria" w:eastAsia="宋体"/>
      <w:szCs w:val="21"/>
      <w:lang w:bidi="ar-SA"/>
    </w:rPr>
  </w:style>
  <w:style w:type="character" w:customStyle="1" w:styleId="318">
    <w:name w:val="标题 4 Char"/>
    <w:autoRedefine/>
    <w:qFormat/>
    <w:uiPriority w:val="0"/>
    <w:rPr>
      <w:rFonts w:ascii="Arial" w:hAnsi="Arial" w:eastAsia="黑体"/>
      <w:b/>
      <w:kern w:val="2"/>
      <w:sz w:val="24"/>
    </w:rPr>
  </w:style>
  <w:style w:type="character" w:customStyle="1" w:styleId="319">
    <w:name w:val="Char Char2"/>
    <w:autoRedefine/>
    <w:qFormat/>
    <w:uiPriority w:val="0"/>
    <w:rPr>
      <w:rFonts w:ascii="宋体" w:hAnsi="宋体" w:eastAsia="宋体"/>
      <w:kern w:val="2"/>
      <w:sz w:val="24"/>
      <w:szCs w:val="24"/>
      <w:lang w:val="en-US" w:eastAsia="zh-CN" w:bidi="ar-SA"/>
    </w:rPr>
  </w:style>
  <w:style w:type="character" w:customStyle="1" w:styleId="320">
    <w:name w:val="*正文 Char"/>
    <w:link w:val="321"/>
    <w:autoRedefine/>
    <w:qFormat/>
    <w:uiPriority w:val="0"/>
    <w:rPr>
      <w:rFonts w:ascii="宋体" w:hAnsi="宋体"/>
      <w:sz w:val="24"/>
      <w:szCs w:val="24"/>
    </w:rPr>
  </w:style>
  <w:style w:type="paragraph" w:customStyle="1" w:styleId="321">
    <w:name w:val="*正文"/>
    <w:basedOn w:val="1"/>
    <w:link w:val="320"/>
    <w:autoRedefine/>
    <w:qFormat/>
    <w:uiPriority w:val="0"/>
    <w:pPr>
      <w:spacing w:line="360" w:lineRule="auto"/>
      <w:ind w:firstLine="200" w:firstLineChars="200"/>
    </w:pPr>
    <w:rPr>
      <w:rFonts w:ascii="宋体" w:hAnsi="宋体"/>
      <w:kern w:val="0"/>
      <w:sz w:val="24"/>
    </w:rPr>
  </w:style>
  <w:style w:type="character" w:customStyle="1" w:styleId="322">
    <w:name w:val="页脚 字符1"/>
    <w:autoRedefine/>
    <w:qFormat/>
    <w:uiPriority w:val="0"/>
    <w:rPr>
      <w:rFonts w:eastAsia="宋体"/>
      <w:kern w:val="2"/>
      <w:sz w:val="18"/>
      <w:lang w:bidi="ar-SA"/>
    </w:rPr>
  </w:style>
  <w:style w:type="character" w:customStyle="1" w:styleId="323">
    <w:name w:val="GP正文[858D7CFB-ED40-4347-BF05-701D383B685F]"/>
    <w:link w:val="324"/>
    <w:autoRedefine/>
    <w:qFormat/>
    <w:uiPriority w:val="0"/>
    <w:rPr>
      <w:rFonts w:ascii="宋体" w:hAnsi="宋体"/>
      <w:kern w:val="2"/>
      <w:sz w:val="24"/>
      <w:szCs w:val="24"/>
    </w:rPr>
  </w:style>
  <w:style w:type="paragraph" w:customStyle="1" w:styleId="324">
    <w:name w:val="GP正文"/>
    <w:basedOn w:val="1"/>
    <w:link w:val="323"/>
    <w:autoRedefine/>
    <w:qFormat/>
    <w:uiPriority w:val="0"/>
    <w:pPr>
      <w:spacing w:line="360" w:lineRule="auto"/>
      <w:ind w:firstLine="200" w:firstLineChars="200"/>
      <w:jc w:val="left"/>
    </w:pPr>
    <w:rPr>
      <w:rFonts w:ascii="宋体" w:hAnsi="宋体"/>
      <w:sz w:val="24"/>
    </w:rPr>
  </w:style>
  <w:style w:type="character" w:customStyle="1" w:styleId="325">
    <w:name w:val="Char Char14"/>
    <w:autoRedefine/>
    <w:qFormat/>
    <w:uiPriority w:val="0"/>
    <w:rPr>
      <w:rFonts w:ascii="Calibri" w:hAnsi="Calibri" w:eastAsia="宋体"/>
      <w:b/>
      <w:bCs/>
      <w:sz w:val="24"/>
      <w:szCs w:val="24"/>
      <w:lang w:bidi="ar-SA"/>
    </w:rPr>
  </w:style>
  <w:style w:type="character" w:customStyle="1" w:styleId="326">
    <w:name w:val="Char Char19"/>
    <w:autoRedefine/>
    <w:qFormat/>
    <w:uiPriority w:val="0"/>
    <w:rPr>
      <w:rFonts w:ascii="Arial" w:hAnsi="Arial" w:eastAsia="黑体"/>
      <w:b/>
      <w:kern w:val="2"/>
      <w:sz w:val="24"/>
      <w:lang w:bidi="ar-SA"/>
    </w:rPr>
  </w:style>
  <w:style w:type="character" w:customStyle="1" w:styleId="327">
    <w:name w:val="正文文本 Char1"/>
    <w:autoRedefine/>
    <w:qFormat/>
    <w:uiPriority w:val="0"/>
    <w:rPr>
      <w:kern w:val="2"/>
      <w:sz w:val="21"/>
      <w:szCs w:val="24"/>
    </w:rPr>
  </w:style>
  <w:style w:type="character" w:customStyle="1" w:styleId="328">
    <w:name w:val="二级 Char"/>
    <w:link w:val="329"/>
    <w:autoRedefine/>
    <w:qFormat/>
    <w:uiPriority w:val="0"/>
    <w:rPr>
      <w:rFonts w:ascii="仿宋" w:hAnsi="仿宋" w:eastAsia="仿宋"/>
      <w:b/>
      <w:bCs/>
      <w:spacing w:val="24"/>
      <w:kern w:val="2"/>
      <w:sz w:val="32"/>
      <w:szCs w:val="32"/>
    </w:rPr>
  </w:style>
  <w:style w:type="paragraph" w:customStyle="1" w:styleId="329">
    <w:name w:val="二级"/>
    <w:basedOn w:val="4"/>
    <w:link w:val="328"/>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autoRedefine/>
    <w:qFormat/>
    <w:uiPriority w:val="0"/>
    <w:rPr>
      <w:rFonts w:eastAsia="楷体_GB2312"/>
      <w:kern w:val="2"/>
      <w:sz w:val="21"/>
    </w:rPr>
  </w:style>
  <w:style w:type="character" w:customStyle="1" w:styleId="331">
    <w:name w:val="Char Char"/>
    <w:autoRedefine/>
    <w:qFormat/>
    <w:uiPriority w:val="0"/>
    <w:rPr>
      <w:rFonts w:hint="eastAsia" w:ascii="宋体" w:hAnsi="Courier New" w:eastAsia="宋体"/>
      <w:spacing w:val="-8"/>
      <w:kern w:val="2"/>
      <w:sz w:val="24"/>
      <w:lang w:val="en-US" w:eastAsia="zh-CN" w:bidi="ar-SA"/>
    </w:rPr>
  </w:style>
  <w:style w:type="character" w:customStyle="1" w:styleId="332">
    <w:name w:val="Char Char11"/>
    <w:autoRedefine/>
    <w:qFormat/>
    <w:uiPriority w:val="0"/>
    <w:rPr>
      <w:rFonts w:hint="default" w:ascii="Calibri" w:hAnsi="Calibri" w:eastAsia="宋体"/>
      <w:sz w:val="18"/>
      <w:szCs w:val="18"/>
      <w:lang w:bidi="ar-SA"/>
    </w:rPr>
  </w:style>
  <w:style w:type="character" w:customStyle="1" w:styleId="333">
    <w:name w:val="页眉 字符1"/>
    <w:autoRedefine/>
    <w:qFormat/>
    <w:uiPriority w:val="0"/>
    <w:rPr>
      <w:rFonts w:eastAsia="宋体"/>
      <w:kern w:val="2"/>
      <w:sz w:val="18"/>
      <w:szCs w:val="18"/>
      <w:lang w:bidi="ar-SA"/>
    </w:rPr>
  </w:style>
  <w:style w:type="character" w:customStyle="1" w:styleId="334">
    <w:name w:val="正文首行缩进 Char1"/>
    <w:autoRedefine/>
    <w:qFormat/>
    <w:uiPriority w:val="0"/>
    <w:rPr>
      <w:kern w:val="2"/>
      <w:sz w:val="21"/>
    </w:rPr>
  </w:style>
  <w:style w:type="character" w:customStyle="1" w:styleId="335">
    <w:name w:val="页眉 Char1"/>
    <w:autoRedefine/>
    <w:qFormat/>
    <w:uiPriority w:val="0"/>
    <w:rPr>
      <w:rFonts w:eastAsia="宋体"/>
      <w:kern w:val="2"/>
      <w:sz w:val="18"/>
      <w:szCs w:val="18"/>
      <w:lang w:val="en-US" w:eastAsia="zh-CN" w:bidi="ar-SA"/>
    </w:rPr>
  </w:style>
  <w:style w:type="character" w:customStyle="1" w:styleId="336">
    <w:name w:val="题注 Char"/>
    <w:autoRedefine/>
    <w:qFormat/>
    <w:uiPriority w:val="0"/>
    <w:rPr>
      <w:rFonts w:ascii="Cambria" w:hAnsi="Cambria" w:eastAsia="黑体"/>
      <w:kern w:val="2"/>
      <w:lang w:bidi="ar-SA"/>
    </w:rPr>
  </w:style>
  <w:style w:type="character" w:customStyle="1" w:styleId="337">
    <w:name w:val="样式 标题 3 + 小四 Char"/>
    <w:autoRedefine/>
    <w:qFormat/>
    <w:uiPriority w:val="0"/>
    <w:rPr>
      <w:rFonts w:ascii="宋体" w:hAnsi="宋体" w:cs="Arial"/>
      <w:b/>
      <w:bCs/>
      <w:smallCaps/>
      <w:sz w:val="24"/>
      <w:lang w:val="en-US" w:eastAsia="zh-CN"/>
    </w:rPr>
  </w:style>
  <w:style w:type="character" w:customStyle="1" w:styleId="338">
    <w:name w:val="unnamed21"/>
    <w:autoRedefine/>
    <w:qFormat/>
    <w:uiPriority w:val="0"/>
    <w:rPr>
      <w:color w:val="CC6633"/>
      <w:u w:val="none"/>
    </w:rPr>
  </w:style>
  <w:style w:type="character" w:customStyle="1" w:styleId="339">
    <w:name w:val="16"/>
    <w:autoRedefine/>
    <w:qFormat/>
    <w:uiPriority w:val="0"/>
    <w:rPr>
      <w:rFonts w:hint="eastAsia" w:ascii="宋体" w:hAnsi="宋体" w:eastAsia="宋体" w:cs="Arial"/>
      <w:b/>
      <w:bCs/>
      <w:smallCaps/>
      <w:kern w:val="2"/>
      <w:sz w:val="24"/>
      <w:szCs w:val="24"/>
    </w:rPr>
  </w:style>
  <w:style w:type="character" w:customStyle="1" w:styleId="340">
    <w:name w:val="正文文本缩进 字符"/>
    <w:autoRedefine/>
    <w:qFormat/>
    <w:uiPriority w:val="0"/>
    <w:rPr>
      <w:rFonts w:eastAsia="宋体"/>
      <w:kern w:val="2"/>
      <w:sz w:val="24"/>
      <w:lang w:bidi="ar-SA"/>
    </w:rPr>
  </w:style>
  <w:style w:type="character" w:customStyle="1" w:styleId="341">
    <w:name w:val="Char Char8"/>
    <w:autoRedefine/>
    <w:qFormat/>
    <w:uiPriority w:val="0"/>
    <w:rPr>
      <w:rFonts w:hint="default" w:ascii="Calibri" w:hAnsi="Calibri" w:eastAsia="宋体"/>
      <w:kern w:val="2"/>
      <w:sz w:val="21"/>
      <w:szCs w:val="22"/>
      <w:lang w:val="en-US" w:eastAsia="zh-CN" w:bidi="ar-SA"/>
    </w:rPr>
  </w:style>
  <w:style w:type="character" w:customStyle="1" w:styleId="342">
    <w:name w:val="H3 Char1"/>
    <w:autoRedefine/>
    <w:qFormat/>
    <w:uiPriority w:val="0"/>
    <w:rPr>
      <w:rFonts w:ascii="仿宋_GB2312" w:eastAsia="仿宋_GB2312"/>
      <w:b/>
      <w:bCs/>
      <w:color w:val="000000"/>
      <w:kern w:val="2"/>
      <w:sz w:val="32"/>
      <w:szCs w:val="32"/>
    </w:rPr>
  </w:style>
  <w:style w:type="character" w:customStyle="1" w:styleId="343">
    <w:name w:val="Char Char1"/>
    <w:autoRedefine/>
    <w:qFormat/>
    <w:uiPriority w:val="0"/>
    <w:rPr>
      <w:rFonts w:hint="eastAsia" w:ascii="宋体" w:hAnsi="宋体" w:eastAsia="宋体"/>
      <w:kern w:val="2"/>
      <w:sz w:val="21"/>
      <w:szCs w:val="24"/>
      <w:lang w:val="en-US" w:eastAsia="zh-CN" w:bidi="ar-SA"/>
    </w:rPr>
  </w:style>
  <w:style w:type="character" w:customStyle="1" w:styleId="344">
    <w:name w:val="Char Char10"/>
    <w:autoRedefine/>
    <w:qFormat/>
    <w:uiPriority w:val="0"/>
    <w:rPr>
      <w:rFonts w:eastAsia="宋体"/>
      <w:kern w:val="2"/>
      <w:sz w:val="18"/>
      <w:szCs w:val="18"/>
      <w:lang w:val="en-US" w:eastAsia="zh-CN" w:bidi="ar-SA"/>
    </w:rPr>
  </w:style>
  <w:style w:type="character" w:customStyle="1" w:styleId="345">
    <w:name w:val="文档正文 Char"/>
    <w:link w:val="346"/>
    <w:autoRedefine/>
    <w:qFormat/>
    <w:uiPriority w:val="0"/>
    <w:rPr>
      <w:rFonts w:ascii="Arial" w:hAnsi="Arial" w:cs="Arial"/>
      <w:bCs/>
      <w:kern w:val="2"/>
      <w:sz w:val="24"/>
      <w:szCs w:val="24"/>
    </w:rPr>
  </w:style>
  <w:style w:type="paragraph" w:customStyle="1" w:styleId="346">
    <w:name w:val="文档正文"/>
    <w:basedOn w:val="1"/>
    <w:link w:val="345"/>
    <w:autoRedefine/>
    <w:qFormat/>
    <w:uiPriority w:val="0"/>
    <w:rPr>
      <w:rFonts w:ascii="Arial" w:hAnsi="Arial" w:cs="Arial"/>
      <w:bCs/>
      <w:sz w:val="24"/>
    </w:rPr>
  </w:style>
  <w:style w:type="character" w:customStyle="1" w:styleId="347">
    <w:name w:val="正文文本 2 Char2"/>
    <w:basedOn w:val="52"/>
    <w:autoRedefine/>
    <w:semiHidden/>
    <w:qFormat/>
    <w:uiPriority w:val="0"/>
    <w:rPr>
      <w:kern w:val="2"/>
      <w:sz w:val="21"/>
      <w:szCs w:val="24"/>
    </w:rPr>
  </w:style>
  <w:style w:type="character" w:customStyle="1" w:styleId="348">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autoRedefine/>
    <w:qFormat/>
    <w:uiPriority w:val="0"/>
    <w:rPr>
      <w:kern w:val="2"/>
      <w:sz w:val="21"/>
      <w:szCs w:val="24"/>
    </w:rPr>
  </w:style>
  <w:style w:type="character" w:customStyle="1" w:styleId="350">
    <w:name w:val="签名 Char2"/>
    <w:basedOn w:val="52"/>
    <w:autoRedefine/>
    <w:semiHidden/>
    <w:qFormat/>
    <w:uiPriority w:val="0"/>
    <w:rPr>
      <w:kern w:val="2"/>
      <w:sz w:val="21"/>
      <w:szCs w:val="24"/>
    </w:rPr>
  </w:style>
  <w:style w:type="character" w:customStyle="1" w:styleId="351">
    <w:name w:val="正文文本缩进 3 Char2"/>
    <w:basedOn w:val="52"/>
    <w:autoRedefine/>
    <w:semiHidden/>
    <w:qFormat/>
    <w:uiPriority w:val="0"/>
    <w:rPr>
      <w:kern w:val="2"/>
      <w:sz w:val="16"/>
      <w:szCs w:val="16"/>
    </w:rPr>
  </w:style>
  <w:style w:type="character" w:customStyle="1" w:styleId="352">
    <w:name w:val="日期 Char2"/>
    <w:basedOn w:val="52"/>
    <w:autoRedefine/>
    <w:semiHidden/>
    <w:qFormat/>
    <w:uiPriority w:val="0"/>
    <w:rPr>
      <w:kern w:val="2"/>
      <w:sz w:val="21"/>
      <w:szCs w:val="24"/>
    </w:rPr>
  </w:style>
  <w:style w:type="paragraph" w:customStyle="1" w:styleId="35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autoRedefine/>
    <w:qFormat/>
    <w:uiPriority w:val="0"/>
    <w:pPr>
      <w:widowControl/>
      <w:jc w:val="center"/>
    </w:pPr>
    <w:rPr>
      <w:rFonts w:ascii="Arial" w:hAnsi="Arial"/>
      <w:b/>
      <w:kern w:val="0"/>
      <w:sz w:val="18"/>
      <w:szCs w:val="20"/>
    </w:rPr>
  </w:style>
  <w:style w:type="paragraph" w:customStyle="1" w:styleId="359">
    <w:name w:val="4"/>
    <w:basedOn w:val="1"/>
    <w:next w:val="1"/>
    <w:autoRedefine/>
    <w:qFormat/>
    <w:uiPriority w:val="0"/>
  </w:style>
  <w:style w:type="paragraph" w:customStyle="1" w:styleId="3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autoRedefine/>
    <w:qFormat/>
    <w:uiPriority w:val="0"/>
    <w:pPr>
      <w:spacing w:line="360" w:lineRule="auto"/>
      <w:ind w:firstLine="200" w:firstLineChars="200"/>
    </w:pPr>
    <w:rPr>
      <w:szCs w:val="20"/>
    </w:rPr>
  </w:style>
  <w:style w:type="paragraph" w:customStyle="1" w:styleId="362">
    <w:name w:val="样式 标题 5H5dashdsddh5PIM 5口一heading 5Titre5Table label...3"/>
    <w:basedOn w:val="6"/>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autoRedefine/>
    <w:qFormat/>
    <w:uiPriority w:val="0"/>
    <w:pPr>
      <w:tabs>
        <w:tab w:val="right" w:leader="dot" w:pos="9458"/>
      </w:tabs>
    </w:pPr>
    <w:rPr>
      <w:rFonts w:ascii="Arial" w:cs="Arial"/>
      <w:i/>
    </w:rPr>
  </w:style>
  <w:style w:type="paragraph" w:customStyle="1" w:styleId="36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autoRedefine/>
    <w:qFormat/>
    <w:uiPriority w:val="0"/>
    <w:pPr>
      <w:keepLines/>
      <w:widowControl/>
      <w:spacing w:beforeLines="50" w:afterLines="50" w:line="300" w:lineRule="auto"/>
    </w:pPr>
    <w:rPr>
      <w:rFonts w:ascii="Arial" w:hAnsi="Arial"/>
      <w:bCs/>
    </w:rPr>
  </w:style>
  <w:style w:type="paragraph" w:customStyle="1" w:styleId="367">
    <w:name w:val="样式5"/>
    <w:basedOn w:val="368"/>
    <w:next w:val="368"/>
    <w:autoRedefine/>
    <w:qFormat/>
    <w:uiPriority w:val="0"/>
    <w:pPr>
      <w:tabs>
        <w:tab w:val="right" w:leader="dot" w:pos="9458"/>
      </w:tabs>
    </w:pPr>
  </w:style>
  <w:style w:type="paragraph" w:customStyle="1" w:styleId="368">
    <w:name w:val="样式4"/>
    <w:basedOn w:val="34"/>
    <w:autoRedefine/>
    <w:qFormat/>
    <w:uiPriority w:val="0"/>
    <w:pPr>
      <w:tabs>
        <w:tab w:val="right" w:leader="dot" w:pos="9458"/>
      </w:tabs>
    </w:pPr>
    <w:rPr>
      <w:b w:val="0"/>
    </w:rPr>
  </w:style>
  <w:style w:type="paragraph" w:customStyle="1" w:styleId="369">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autoRedefine/>
    <w:qFormat/>
    <w:uiPriority w:val="0"/>
    <w:pPr>
      <w:widowControl/>
      <w:jc w:val="center"/>
    </w:pPr>
    <w:rPr>
      <w:rFonts w:ascii="Arial" w:hAnsi="Arial"/>
      <w:snapToGrid w:val="0"/>
      <w:kern w:val="0"/>
      <w:sz w:val="18"/>
      <w:szCs w:val="20"/>
    </w:rPr>
  </w:style>
  <w:style w:type="paragraph" w:customStyle="1" w:styleId="374">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autoRedefine/>
    <w:qFormat/>
    <w:uiPriority w:val="0"/>
    <w:pPr>
      <w:ind w:firstLine="567"/>
    </w:pPr>
    <w:rPr>
      <w:spacing w:val="20"/>
      <w:sz w:val="24"/>
      <w:szCs w:val="20"/>
    </w:rPr>
  </w:style>
  <w:style w:type="paragraph" w:customStyle="1" w:styleId="385">
    <w:name w:val="_正文"/>
    <w:basedOn w:val="1"/>
    <w:autoRedefine/>
    <w:qFormat/>
    <w:uiPriority w:val="99"/>
    <w:pPr>
      <w:spacing w:line="360" w:lineRule="auto"/>
      <w:ind w:firstLine="200" w:firstLineChars="200"/>
    </w:pPr>
    <w:rPr>
      <w:rFonts w:ascii="宋体" w:hAnsi="宋体"/>
      <w:sz w:val="24"/>
    </w:rPr>
  </w:style>
  <w:style w:type="paragraph" w:customStyle="1" w:styleId="386">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8">
    <w:name w:val="_Style 15"/>
    <w:basedOn w:val="1"/>
    <w:autoRedefine/>
    <w:qFormat/>
    <w:uiPriority w:val="0"/>
  </w:style>
  <w:style w:type="paragraph" w:customStyle="1" w:styleId="3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autoRedefine/>
    <w:qFormat/>
    <w:uiPriority w:val="0"/>
    <w:pPr>
      <w:ind w:left="572" w:right="32" w:firstLine="478"/>
    </w:pPr>
    <w:rPr>
      <w:szCs w:val="21"/>
    </w:rPr>
  </w:style>
  <w:style w:type="paragraph" w:customStyle="1" w:styleId="397">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8">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autoRedefine/>
    <w:qFormat/>
    <w:uiPriority w:val="0"/>
    <w:pPr>
      <w:spacing w:line="360" w:lineRule="auto"/>
      <w:ind w:hanging="420"/>
      <w:jc w:val="center"/>
    </w:pPr>
    <w:rPr>
      <w:sz w:val="24"/>
      <w:szCs w:val="20"/>
    </w:rPr>
  </w:style>
  <w:style w:type="paragraph" w:customStyle="1" w:styleId="400">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autoRedefine/>
    <w:qFormat/>
    <w:uiPriority w:val="0"/>
  </w:style>
  <w:style w:type="paragraph" w:customStyle="1" w:styleId="402">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autoRedefine/>
    <w:qFormat/>
    <w:uiPriority w:val="0"/>
  </w:style>
  <w:style w:type="paragraph" w:customStyle="1" w:styleId="40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autoRedefine/>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autoRedefine/>
    <w:qFormat/>
    <w:uiPriority w:val="0"/>
    <w:rPr>
      <w:rFonts w:ascii="Tahoma" w:hAnsi="Tahoma"/>
      <w:sz w:val="24"/>
      <w:szCs w:val="20"/>
    </w:rPr>
  </w:style>
  <w:style w:type="paragraph" w:customStyle="1" w:styleId="409">
    <w:name w:val="正文内容"/>
    <w:basedOn w:val="1"/>
    <w:autoRedefine/>
    <w:qFormat/>
    <w:uiPriority w:val="0"/>
    <w:rPr>
      <w:rFonts w:ascii="Arial" w:hAnsi="Arial"/>
      <w:spacing w:val="-12"/>
      <w:szCs w:val="20"/>
    </w:rPr>
  </w:style>
  <w:style w:type="paragraph" w:customStyle="1" w:styleId="4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autoRedefine/>
    <w:qFormat/>
    <w:uiPriority w:val="0"/>
    <w:rPr>
      <w:rFonts w:ascii="Times New Roman" w:hAnsi="Times New Roman" w:eastAsia="宋体" w:cs="Times New Roman"/>
      <w:lang w:val="en-US" w:eastAsia="zh-CN" w:bidi="ar-SA"/>
    </w:rPr>
  </w:style>
  <w:style w:type="paragraph" w:customStyle="1" w:styleId="41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autoRedefine/>
    <w:qFormat/>
    <w:uiPriority w:val="0"/>
  </w:style>
  <w:style w:type="paragraph" w:customStyle="1" w:styleId="419">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autoRedefine/>
    <w:qFormat/>
    <w:uiPriority w:val="0"/>
    <w:pPr>
      <w:spacing w:before="120" w:after="120"/>
    </w:pPr>
    <w:rPr>
      <w:rFonts w:ascii="宋体"/>
      <w:b/>
      <w:sz w:val="28"/>
    </w:rPr>
  </w:style>
  <w:style w:type="paragraph" w:customStyle="1" w:styleId="42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autoRedefine/>
    <w:qFormat/>
    <w:uiPriority w:val="0"/>
    <w:pPr>
      <w:ind w:left="980" w:hanging="420"/>
    </w:pPr>
    <w:rPr>
      <w:sz w:val="24"/>
    </w:rPr>
  </w:style>
  <w:style w:type="paragraph" w:customStyle="1" w:styleId="426">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autoRedefine/>
    <w:qFormat/>
    <w:uiPriority w:val="0"/>
    <w:pPr>
      <w:ind w:firstLine="480" w:firstLineChars="200"/>
    </w:pPr>
    <w:rPr>
      <w:rFonts w:cs="宋体"/>
      <w:szCs w:val="20"/>
    </w:rPr>
  </w:style>
  <w:style w:type="paragraph" w:customStyle="1" w:styleId="42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autoRedefine/>
    <w:qFormat/>
    <w:uiPriority w:val="34"/>
    <w:rPr>
      <w:kern w:val="2"/>
      <w:sz w:val="21"/>
      <w:szCs w:val="24"/>
    </w:rPr>
  </w:style>
  <w:style w:type="paragraph" w:styleId="455">
    <w:name w:val="List Paragraph"/>
    <w:basedOn w:val="1"/>
    <w:link w:val="454"/>
    <w:autoRedefine/>
    <w:qFormat/>
    <w:uiPriority w:val="34"/>
    <w:pPr>
      <w:ind w:firstLine="420" w:firstLineChars="200"/>
    </w:pPr>
  </w:style>
  <w:style w:type="paragraph" w:customStyle="1" w:styleId="456">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autoRedefine/>
    <w:qFormat/>
    <w:uiPriority w:val="0"/>
    <w:pPr>
      <w:spacing w:afterLines="20"/>
      <w:ind w:firstLine="1446" w:firstLineChars="200"/>
    </w:pPr>
    <w:rPr>
      <w:rFonts w:ascii="Calibri" w:hAnsi="Calibri"/>
      <w:sz w:val="24"/>
    </w:rPr>
  </w:style>
  <w:style w:type="character" w:customStyle="1" w:styleId="458">
    <w:name w:val="正文文本 3 Char"/>
    <w:basedOn w:val="52"/>
    <w:link w:val="19"/>
    <w:autoRedefine/>
    <w:qFormat/>
    <w:uiPriority w:val="0"/>
    <w:rPr>
      <w:kern w:val="2"/>
      <w:sz w:val="16"/>
      <w:szCs w:val="16"/>
    </w:rPr>
  </w:style>
  <w:style w:type="character" w:customStyle="1" w:styleId="459">
    <w:name w:val="content"/>
    <w:basedOn w:val="52"/>
    <w:qFormat/>
    <w:uiPriority w:val="0"/>
  </w:style>
  <w:style w:type="character" w:customStyle="1" w:styleId="460">
    <w:name w:val="ca-3"/>
    <w:basedOn w:val="52"/>
    <w:autoRedefine/>
    <w:qFormat/>
    <w:uiPriority w:val="0"/>
  </w:style>
  <w:style w:type="character" w:customStyle="1" w:styleId="461">
    <w:name w:val="textcontents1"/>
    <w:autoRedefine/>
    <w:qFormat/>
    <w:uiPriority w:val="0"/>
    <w:rPr>
      <w:rFonts w:hint="default" w:ascii="ˎ̥" w:hAnsi="ˎ̥"/>
      <w:sz w:val="21"/>
      <w:szCs w:val="21"/>
    </w:rPr>
  </w:style>
  <w:style w:type="character" w:customStyle="1" w:styleId="462">
    <w:name w:val="脚注文本 Char1"/>
    <w:autoRedefine/>
    <w:qFormat/>
    <w:uiPriority w:val="0"/>
    <w:rPr>
      <w:kern w:val="2"/>
      <w:sz w:val="18"/>
      <w:szCs w:val="18"/>
    </w:rPr>
  </w:style>
  <w:style w:type="character" w:customStyle="1" w:styleId="463">
    <w:name w:val="脚注文本 Char"/>
    <w:link w:val="38"/>
    <w:autoRedefine/>
    <w:qFormat/>
    <w:uiPriority w:val="0"/>
    <w:rPr>
      <w:kern w:val="2"/>
      <w:sz w:val="18"/>
      <w:szCs w:val="18"/>
    </w:rPr>
  </w:style>
  <w:style w:type="character" w:customStyle="1" w:styleId="464">
    <w:name w:val="正文首行缩进（绿盟科技） Char"/>
    <w:link w:val="465"/>
    <w:autoRedefine/>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autoRedefine/>
    <w:qFormat/>
    <w:uiPriority w:val="0"/>
  </w:style>
  <w:style w:type="character" w:customStyle="1" w:styleId="467">
    <w:name w:val="Char Char21"/>
    <w:autoRedefine/>
    <w:qFormat/>
    <w:uiPriority w:val="0"/>
    <w:rPr>
      <w:b/>
      <w:bCs/>
      <w:kern w:val="2"/>
      <w:sz w:val="32"/>
      <w:szCs w:val="32"/>
    </w:rPr>
  </w:style>
  <w:style w:type="character" w:customStyle="1" w:styleId="468">
    <w:name w:val="content1"/>
    <w:autoRedefine/>
    <w:qFormat/>
    <w:uiPriority w:val="0"/>
    <w:rPr>
      <w:rFonts w:hint="default" w:ascii="??" w:hAnsi="??"/>
      <w:sz w:val="16"/>
      <w:szCs w:val="16"/>
      <w:u w:val="none"/>
    </w:rPr>
  </w:style>
  <w:style w:type="character" w:customStyle="1" w:styleId="469">
    <w:name w:val="text21"/>
    <w:basedOn w:val="52"/>
    <w:autoRedefine/>
    <w:qFormat/>
    <w:uiPriority w:val="0"/>
  </w:style>
  <w:style w:type="character" w:customStyle="1" w:styleId="470">
    <w:name w:val="apple-style-span"/>
    <w:basedOn w:val="52"/>
    <w:qFormat/>
    <w:uiPriority w:val="0"/>
  </w:style>
  <w:style w:type="paragraph" w:customStyle="1" w:styleId="471">
    <w:name w:val="缺省文本"/>
    <w:basedOn w:val="1"/>
    <w:autoRedefine/>
    <w:qFormat/>
    <w:uiPriority w:val="0"/>
    <w:pPr>
      <w:autoSpaceDE w:val="0"/>
      <w:autoSpaceDN w:val="0"/>
      <w:adjustRightInd w:val="0"/>
      <w:jc w:val="left"/>
    </w:pPr>
    <w:rPr>
      <w:kern w:val="0"/>
      <w:sz w:val="24"/>
    </w:rPr>
  </w:style>
  <w:style w:type="paragraph" w:customStyle="1" w:styleId="47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autoRedefine/>
    <w:qFormat/>
    <w:uiPriority w:val="0"/>
    <w:rPr>
      <w:rFonts w:ascii="宋体" w:hAnsi="Courier New"/>
      <w:szCs w:val="20"/>
    </w:rPr>
  </w:style>
  <w:style w:type="character" w:customStyle="1" w:styleId="481">
    <w:name w:val="脚注文本 Char2"/>
    <w:basedOn w:val="52"/>
    <w:link w:val="38"/>
    <w:autoRedefine/>
    <w:semiHidden/>
    <w:qFormat/>
    <w:uiPriority w:val="0"/>
    <w:rPr>
      <w:kern w:val="2"/>
      <w:sz w:val="18"/>
      <w:szCs w:val="18"/>
    </w:rPr>
  </w:style>
  <w:style w:type="paragraph" w:customStyle="1" w:styleId="482">
    <w:name w:val="_Style 56"/>
    <w:basedOn w:val="1"/>
    <w:next w:val="26"/>
    <w:autoRedefine/>
    <w:qFormat/>
    <w:uiPriority w:val="0"/>
    <w:rPr>
      <w:rFonts w:ascii="宋体" w:hAnsi="Courier New"/>
      <w:szCs w:val="20"/>
    </w:rPr>
  </w:style>
  <w:style w:type="paragraph" w:customStyle="1" w:styleId="483">
    <w:name w:val="Char Char Char Char2"/>
    <w:basedOn w:val="1"/>
    <w:autoRedefine/>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autoRedefine/>
    <w:qFormat/>
    <w:uiPriority w:val="0"/>
    <w:pPr>
      <w:widowControl/>
      <w:spacing w:after="160" w:line="240" w:lineRule="exact"/>
      <w:jc w:val="left"/>
    </w:pPr>
  </w:style>
  <w:style w:type="paragraph" w:customStyle="1" w:styleId="490">
    <w:name w:val="_Style 50"/>
    <w:basedOn w:val="1"/>
    <w:next w:val="29"/>
    <w:autoRedefine/>
    <w:qFormat/>
    <w:uiPriority w:val="0"/>
    <w:pPr>
      <w:adjustRightInd w:val="0"/>
      <w:snapToGrid w:val="0"/>
      <w:spacing w:line="300" w:lineRule="auto"/>
      <w:ind w:firstLine="630" w:firstLineChars="300"/>
    </w:pPr>
    <w:rPr>
      <w:snapToGrid w:val="0"/>
      <w:kern w:val="0"/>
    </w:rPr>
  </w:style>
  <w:style w:type="paragraph" w:customStyle="1" w:styleId="49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autoRedefine/>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autoRedefine/>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81</Pages>
  <Words>8230</Words>
  <Characters>8535</Characters>
  <Lines>398</Lines>
  <Paragraphs>112</Paragraphs>
  <TotalTime>3</TotalTime>
  <ScaleCrop>false</ScaleCrop>
  <LinksUpToDate>false</LinksUpToDate>
  <CharactersWithSpaces>8687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中正-招耀文</cp:lastModifiedBy>
  <cp:lastPrinted>2020-05-26T01:03:00Z</cp:lastPrinted>
  <dcterms:modified xsi:type="dcterms:W3CDTF">2025-11-27T07:59:10Z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78AC266460B74F6E84C4C4EAD884CF98_13</vt:lpwstr>
  </property>
  <property fmtid="{D5CDD505-2E9C-101B-9397-08002B2CF9AE}" pid="4" name="KSOTemplateDocerSaveRecord">
    <vt:lpwstr>eyJoZGlkIjoiNThjMGMzNDE0OTlkOWZmOWFlY2MwZDRjYmYyYWY5MjgiLCJ1c2VySWQiOiI0MDI5NTkyMDAifQ==</vt:lpwstr>
  </property>
</Properties>
</file>